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B328" w14:textId="77777777" w:rsidR="00A42110" w:rsidRPr="009731EE" w:rsidRDefault="0059538E" w:rsidP="000962D6">
      <w:pPr>
        <w:tabs>
          <w:tab w:val="left" w:pos="1260"/>
        </w:tabs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59538E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59538E">
        <w:rPr>
          <w:rFonts w:ascii="標楷體" w:eastAsia="標楷體" w:hAnsi="標楷體" w:hint="eastAsia"/>
          <w:b/>
          <w:bCs/>
          <w:sz w:val="32"/>
          <w:szCs w:val="32"/>
        </w:rPr>
        <w:t>南市古蹟歷史建築紀念建築聚落建築群史蹟及文化景觀審議會</w:t>
      </w:r>
    </w:p>
    <w:p w14:paraId="7952CCA3" w14:textId="77777777" w:rsidR="00A42110" w:rsidRDefault="00A42110" w:rsidP="0064211F">
      <w:pPr>
        <w:spacing w:afterLines="50" w:after="180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731EE">
        <w:rPr>
          <w:rFonts w:ascii="標楷體" w:eastAsia="標楷體" w:hAnsi="標楷體" w:hint="eastAsia"/>
          <w:b/>
          <w:kern w:val="0"/>
          <w:sz w:val="32"/>
          <w:szCs w:val="32"/>
        </w:rPr>
        <w:t>旁聽申請表</w:t>
      </w:r>
    </w:p>
    <w:p w14:paraId="254045AF" w14:textId="3B904DF4" w:rsidR="00CF5F95" w:rsidRPr="00D10F19" w:rsidRDefault="00CF5F95" w:rsidP="00221CD9">
      <w:pPr>
        <w:spacing w:afterLines="100" w:after="360" w:line="460" w:lineRule="exact"/>
        <w:ind w:leftChars="118" w:left="283" w:rightChars="108" w:right="259"/>
        <w:jc w:val="both"/>
        <w:rPr>
          <w:rFonts w:ascii="微軟正黑體" w:eastAsia="微軟正黑體" w:hAnsi="微軟正黑體"/>
          <w:bCs/>
          <w:color w:val="0000FF"/>
          <w:kern w:val="0"/>
          <w:sz w:val="28"/>
          <w:szCs w:val="28"/>
          <w:u w:val="single"/>
        </w:rPr>
      </w:pPr>
      <w:r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本次</w:t>
      </w:r>
      <w:r w:rsidR="00D10F19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會議</w:t>
      </w:r>
      <w:r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地點為</w:t>
      </w:r>
      <w:proofErr w:type="gramStart"/>
      <w:r w:rsidR="00376318" w:rsidRPr="00376318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臺</w:t>
      </w:r>
      <w:proofErr w:type="gramEnd"/>
      <w:r w:rsidR="00376318" w:rsidRPr="00376318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南市立博物館行政中心4樓會議室（</w:t>
      </w:r>
      <w:proofErr w:type="gramStart"/>
      <w:r w:rsidR="00376318" w:rsidRPr="00376318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臺</w:t>
      </w:r>
      <w:proofErr w:type="gramEnd"/>
      <w:r w:rsidR="00376318" w:rsidRPr="00376318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南市北區公園里公園路360號，原</w:t>
      </w:r>
      <w:proofErr w:type="gramStart"/>
      <w:r w:rsidR="00376318" w:rsidRPr="00376318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臺</w:t>
      </w:r>
      <w:proofErr w:type="gramEnd"/>
      <w:r w:rsidR="00376318" w:rsidRPr="00376318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南市兒童科學館）</w:t>
      </w:r>
      <w:r w:rsidR="00D10F19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，請依現場工作人員引導進入旁聽室。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22"/>
        <w:gridCol w:w="2646"/>
        <w:gridCol w:w="1748"/>
        <w:gridCol w:w="3544"/>
      </w:tblGrid>
      <w:tr w:rsidR="00A42110" w:rsidRPr="00FC1472" w14:paraId="18ECA8CD" w14:textId="77777777" w:rsidTr="00CF5F95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7183" w14:textId="4CF7787D" w:rsidR="00A42110" w:rsidRPr="0059538E" w:rsidRDefault="0061457A" w:rsidP="006F045F">
            <w:pPr>
              <w:suppressAutoHyphens/>
              <w:overflowPunct w:val="0"/>
              <w:autoSpaceDE w:val="0"/>
              <w:autoSpaceDN w:val="0"/>
              <w:snapToGrid w:val="0"/>
              <w:spacing w:beforeLines="50" w:before="180" w:afterLines="50" w:after="180"/>
              <w:ind w:left="1570" w:hangingChars="490" w:hanging="1570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proofErr w:type="gramStart"/>
            <w:r w:rsidRPr="0059538E">
              <w:rPr>
                <w:rFonts w:eastAsia="標楷體"/>
                <w:b/>
                <w:bCs/>
                <w:sz w:val="32"/>
                <w:szCs w:val="32"/>
              </w:rPr>
              <w:t>11</w:t>
            </w:r>
            <w:r w:rsidR="00376318">
              <w:rPr>
                <w:rFonts w:eastAsia="標楷體" w:hint="eastAsia"/>
                <w:b/>
                <w:bCs/>
                <w:sz w:val="32"/>
                <w:szCs w:val="32"/>
              </w:rPr>
              <w:t>5</w:t>
            </w:r>
            <w:proofErr w:type="gramEnd"/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年度第</w:t>
            </w:r>
            <w:r w:rsidR="00376318">
              <w:rPr>
                <w:rFonts w:eastAsia="標楷體" w:hint="eastAsia"/>
                <w:b/>
                <w:bCs/>
                <w:sz w:val="32"/>
                <w:szCs w:val="32"/>
              </w:rPr>
              <w:t>2</w:t>
            </w:r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次</w:t>
            </w:r>
            <w:r w:rsidR="00CC6CE8" w:rsidRPr="0059538E">
              <w:rPr>
                <w:rFonts w:eastAsia="標楷體"/>
                <w:b/>
                <w:bCs/>
                <w:sz w:val="32"/>
                <w:szCs w:val="32"/>
              </w:rPr>
              <w:t>會</w:t>
            </w:r>
            <w:r w:rsidR="00541AE2" w:rsidRPr="0059538E">
              <w:rPr>
                <w:rFonts w:eastAsia="標楷體"/>
                <w:b/>
                <w:bCs/>
                <w:sz w:val="32"/>
                <w:szCs w:val="32"/>
              </w:rPr>
              <w:t>議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（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11</w:t>
            </w:r>
            <w:r w:rsidR="00376318">
              <w:rPr>
                <w:rFonts w:eastAsia="標楷體" w:hint="eastAsia"/>
                <w:b/>
                <w:bCs/>
                <w:sz w:val="32"/>
                <w:szCs w:val="32"/>
              </w:rPr>
              <w:t>5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="00376318">
              <w:rPr>
                <w:rFonts w:eastAsia="標楷體" w:hint="eastAsia"/>
                <w:b/>
                <w:bCs/>
                <w:sz w:val="32"/>
                <w:szCs w:val="32"/>
              </w:rPr>
              <w:t>7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="00376318">
              <w:rPr>
                <w:rFonts w:eastAsia="標楷體" w:hint="eastAsia"/>
                <w:b/>
                <w:bCs/>
                <w:sz w:val="32"/>
                <w:szCs w:val="32"/>
              </w:rPr>
              <w:t>6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日）</w:t>
            </w:r>
          </w:p>
        </w:tc>
      </w:tr>
      <w:tr w:rsidR="00587BC7" w:rsidRPr="00FC1472" w14:paraId="3719973C" w14:textId="77777777" w:rsidTr="00587BC7">
        <w:trPr>
          <w:trHeight w:val="8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7DD7" w14:textId="77777777" w:rsidR="00587BC7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0"/>
                <w:sz w:val="28"/>
                <w:szCs w:val="28"/>
                <w:fitText w:val="1400" w:id="-1447888384"/>
              </w:rPr>
              <w:t>申請人姓名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C540" w14:textId="77777777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2935" w14:textId="35809C36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A72835">
              <w:rPr>
                <w:rFonts w:eastAsia="標楷體"/>
                <w:spacing w:val="140"/>
                <w:kern w:val="0"/>
                <w:sz w:val="28"/>
                <w:szCs w:val="28"/>
                <w:fitText w:val="840" w:id="-1152114176"/>
              </w:rPr>
              <w:t>單</w:t>
            </w:r>
            <w:r w:rsidRPr="00A72835">
              <w:rPr>
                <w:rFonts w:eastAsia="標楷體"/>
                <w:kern w:val="0"/>
                <w:sz w:val="28"/>
                <w:szCs w:val="28"/>
                <w:fitText w:val="840" w:id="-1152114176"/>
              </w:rPr>
              <w:t>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71E2" w14:textId="6BECDC99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587BC7" w:rsidRPr="00FC1472" w14:paraId="4E5640B2" w14:textId="77777777" w:rsidTr="00587BC7">
        <w:trPr>
          <w:trHeight w:val="8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B21C" w14:textId="18BD50F4" w:rsidR="00587BC7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587BC7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電</w:t>
            </w:r>
            <w:r w:rsidRPr="00587BC7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話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4B1C" w14:textId="77777777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2BD8" w14:textId="01BBFA83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3"/>
                <w:sz w:val="28"/>
                <w:szCs w:val="28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C9CC" w14:textId="763D0972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42110" w:rsidRPr="00FC1472" w14:paraId="182251FB" w14:textId="77777777" w:rsidTr="00CF5F95">
        <w:trPr>
          <w:trHeight w:val="85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BF3C" w14:textId="43828884" w:rsidR="00A42110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D10F19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地</w:t>
            </w:r>
            <w:r w:rsidRPr="00D10F19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4C8B" w14:textId="77777777" w:rsidR="00A42110" w:rsidRPr="00FC1472" w:rsidRDefault="00A42110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0D5AC0" w:rsidRPr="00FC1472" w14:paraId="2FD9E951" w14:textId="77777777" w:rsidTr="00587BC7">
        <w:trPr>
          <w:trHeight w:val="737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8DFC" w14:textId="77777777" w:rsidR="000D5AC0" w:rsidRPr="00D70379" w:rsidRDefault="000D5AC0" w:rsidP="00D70379">
            <w:pPr>
              <w:suppressAutoHyphens/>
              <w:overflowPunct w:val="0"/>
              <w:autoSpaceDE w:val="0"/>
              <w:autoSpaceDN w:val="0"/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0379">
              <w:rPr>
                <w:rFonts w:ascii="標楷體" w:eastAsia="標楷體" w:hAnsi="標楷體" w:hint="eastAsia"/>
                <w:b/>
                <w:sz w:val="28"/>
                <w:szCs w:val="28"/>
              </w:rPr>
              <w:t>是否登記發言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E6CC" w14:textId="77777777" w:rsidR="000D5AC0" w:rsidRPr="00D70379" w:rsidRDefault="000D5AC0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5F95">
              <w:rPr>
                <w:rFonts w:ascii="標楷體" w:eastAsia="標楷體" w:hAnsi="標楷體" w:hint="eastAsia"/>
              </w:rPr>
              <w:t>□不登記發言</w:t>
            </w:r>
          </w:p>
        </w:tc>
      </w:tr>
      <w:tr w:rsidR="000D5AC0" w:rsidRPr="00FC1472" w14:paraId="303365DF" w14:textId="77777777" w:rsidTr="00A72835">
        <w:trPr>
          <w:trHeight w:val="4445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8DA9" w14:textId="77777777" w:rsidR="000D5AC0" w:rsidRDefault="000D5AC0" w:rsidP="00044AC6">
            <w:pPr>
              <w:suppressAutoHyphens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5FF0" w14:textId="77777777" w:rsidR="00D70379" w:rsidRPr="00CF5F95" w:rsidRDefault="00887583" w:rsidP="00887583">
            <w:pPr>
              <w:tabs>
                <w:tab w:val="left" w:pos="540"/>
                <w:tab w:val="left" w:pos="720"/>
              </w:tabs>
              <w:spacing w:line="460" w:lineRule="exact"/>
              <w:jc w:val="both"/>
              <w:rPr>
                <w:rFonts w:eastAsia="標楷體"/>
              </w:rPr>
            </w:pPr>
            <w:r w:rsidRPr="00CF5F95">
              <w:rPr>
                <w:rFonts w:ascii="標楷體" w:eastAsia="標楷體" w:hAnsi="標楷體" w:hint="eastAsia"/>
              </w:rPr>
              <w:t>□</w:t>
            </w:r>
            <w:r w:rsidR="000D5AC0" w:rsidRPr="00CF5F95">
              <w:rPr>
                <w:rFonts w:eastAsia="標楷體"/>
              </w:rPr>
              <w:t>是</w:t>
            </w:r>
            <w:r w:rsidR="00D70379" w:rsidRPr="00CF5F95">
              <w:rPr>
                <w:rFonts w:eastAsia="標楷體"/>
              </w:rPr>
              <w:t>（</w:t>
            </w:r>
            <w:r w:rsidR="000D5AC0" w:rsidRPr="00CF5F95">
              <w:rPr>
                <w:rFonts w:eastAsia="標楷體"/>
              </w:rPr>
              <w:t>請勾選欲發言之議案</w:t>
            </w:r>
            <w:r w:rsidR="00D70379" w:rsidRPr="00CF5F95">
              <w:rPr>
                <w:rFonts w:eastAsia="標楷體"/>
              </w:rPr>
              <w:t>）</w:t>
            </w:r>
          </w:p>
          <w:p w14:paraId="56F4D959" w14:textId="2B921075" w:rsidR="00263844" w:rsidRPr="00263844" w:rsidRDefault="00263844" w:rsidP="00E2464A">
            <w:pPr>
              <w:pStyle w:val="a3"/>
              <w:numPr>
                <w:ilvl w:val="0"/>
                <w:numId w:val="14"/>
              </w:numPr>
              <w:tabs>
                <w:tab w:val="left" w:pos="319"/>
                <w:tab w:val="left" w:pos="1027"/>
              </w:tabs>
              <w:spacing w:line="240" w:lineRule="atLeast"/>
              <w:jc w:val="both"/>
              <w:rPr>
                <w:rFonts w:asciiTheme="minorHAnsi" w:eastAsia="標楷體" w:hAnsiTheme="minorHAnsi" w:cstheme="minorHAnsi" w:hint="eastAsia"/>
              </w:rPr>
            </w:pP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臺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南市大內區「大內信用組合」列冊追蹤後續處理措施審議案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（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預計</w:t>
            </w:r>
            <w:r w:rsidRPr="00263844">
              <w:rPr>
                <w:rFonts w:asciiTheme="minorHAnsi" w:eastAsia="標楷體" w:hAnsiTheme="minorHAnsi" w:cstheme="minorHAnsi" w:hint="eastAsia"/>
              </w:rPr>
              <w:t>14:20</w:t>
            </w:r>
            <w:r w:rsidRPr="00263844">
              <w:rPr>
                <w:rFonts w:asciiTheme="minorHAnsi" w:eastAsia="標楷體" w:hAnsiTheme="minorHAnsi" w:cstheme="minorHAnsi" w:hint="eastAsia"/>
              </w:rPr>
              <w:t>～</w:t>
            </w:r>
            <w:r w:rsidRPr="00263844">
              <w:rPr>
                <w:rFonts w:asciiTheme="minorHAnsi" w:eastAsia="標楷體" w:hAnsiTheme="minorHAnsi" w:cstheme="minorHAnsi" w:hint="eastAsia"/>
              </w:rPr>
              <w:t>14:40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）</w:t>
            </w:r>
            <w:proofErr w:type="gramEnd"/>
          </w:p>
          <w:p w14:paraId="4C54AAAD" w14:textId="23B369AD" w:rsidR="00263844" w:rsidRPr="00263844" w:rsidRDefault="00263844" w:rsidP="00E4767F">
            <w:pPr>
              <w:pStyle w:val="a3"/>
              <w:numPr>
                <w:ilvl w:val="0"/>
                <w:numId w:val="14"/>
              </w:numPr>
              <w:tabs>
                <w:tab w:val="left" w:pos="319"/>
                <w:tab w:val="left" w:pos="1027"/>
              </w:tabs>
              <w:spacing w:line="240" w:lineRule="atLeast"/>
              <w:jc w:val="both"/>
              <w:rPr>
                <w:rFonts w:asciiTheme="minorHAnsi" w:eastAsia="標楷體" w:hAnsiTheme="minorHAnsi" w:cstheme="minorHAnsi" w:hint="eastAsia"/>
              </w:rPr>
            </w:pP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臺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南市大內區「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大內公學校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神社遺構」列冊追蹤後續處理措施審議案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（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預計</w:t>
            </w:r>
            <w:r w:rsidRPr="00263844">
              <w:rPr>
                <w:rFonts w:asciiTheme="minorHAnsi" w:eastAsia="標楷體" w:hAnsiTheme="minorHAnsi" w:cstheme="minorHAnsi" w:hint="eastAsia"/>
              </w:rPr>
              <w:t>14:40</w:t>
            </w:r>
            <w:r w:rsidRPr="00263844">
              <w:rPr>
                <w:rFonts w:asciiTheme="minorHAnsi" w:eastAsia="標楷體" w:hAnsiTheme="minorHAnsi" w:cstheme="minorHAnsi" w:hint="eastAsia"/>
              </w:rPr>
              <w:t>～</w:t>
            </w:r>
            <w:r w:rsidRPr="00263844">
              <w:rPr>
                <w:rFonts w:asciiTheme="minorHAnsi" w:eastAsia="標楷體" w:hAnsiTheme="minorHAnsi" w:cstheme="minorHAnsi" w:hint="eastAsia"/>
              </w:rPr>
              <w:t>15:00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）</w:t>
            </w:r>
            <w:proofErr w:type="gramEnd"/>
          </w:p>
          <w:p w14:paraId="6EB85984" w14:textId="6188E5A9" w:rsidR="00263844" w:rsidRPr="00263844" w:rsidRDefault="00263844" w:rsidP="00263844">
            <w:pPr>
              <w:pStyle w:val="a3"/>
              <w:numPr>
                <w:ilvl w:val="0"/>
                <w:numId w:val="14"/>
              </w:numPr>
              <w:tabs>
                <w:tab w:val="left" w:pos="319"/>
                <w:tab w:val="left" w:pos="1027"/>
              </w:tabs>
              <w:spacing w:line="240" w:lineRule="atLeast"/>
              <w:jc w:val="both"/>
              <w:rPr>
                <w:rFonts w:asciiTheme="minorHAnsi" w:eastAsia="標楷體" w:hAnsiTheme="minorHAnsi" w:cstheme="minorHAnsi" w:hint="eastAsia"/>
              </w:rPr>
            </w:pP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臺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南市北門區「原南日本化學株式會社北門工場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提溴塔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」列冊追蹤後續處理措施審議案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（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預計</w:t>
            </w:r>
            <w:r w:rsidRPr="00263844">
              <w:rPr>
                <w:rFonts w:asciiTheme="minorHAnsi" w:eastAsia="標楷體" w:hAnsiTheme="minorHAnsi" w:cstheme="minorHAnsi" w:hint="eastAsia"/>
              </w:rPr>
              <w:t>15:00</w:t>
            </w:r>
            <w:r w:rsidRPr="00263844">
              <w:rPr>
                <w:rFonts w:asciiTheme="minorHAnsi" w:eastAsia="標楷體" w:hAnsiTheme="minorHAnsi" w:cstheme="minorHAnsi" w:hint="eastAsia"/>
              </w:rPr>
              <w:t>～</w:t>
            </w:r>
            <w:r w:rsidRPr="00263844">
              <w:rPr>
                <w:rFonts w:asciiTheme="minorHAnsi" w:eastAsia="標楷體" w:hAnsiTheme="minorHAnsi" w:cstheme="minorHAnsi" w:hint="eastAsia"/>
              </w:rPr>
              <w:t>15:20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）</w:t>
            </w:r>
            <w:proofErr w:type="gramEnd"/>
          </w:p>
          <w:p w14:paraId="314F0508" w14:textId="77777777" w:rsidR="00263844" w:rsidRPr="00263844" w:rsidRDefault="00263844" w:rsidP="00263844">
            <w:pPr>
              <w:pStyle w:val="a3"/>
              <w:numPr>
                <w:ilvl w:val="0"/>
                <w:numId w:val="14"/>
              </w:numPr>
              <w:tabs>
                <w:tab w:val="left" w:pos="319"/>
                <w:tab w:val="left" w:pos="1027"/>
              </w:tabs>
              <w:spacing w:line="240" w:lineRule="atLeast"/>
              <w:jc w:val="both"/>
              <w:rPr>
                <w:rFonts w:asciiTheme="minorHAnsi" w:eastAsia="標楷體" w:hAnsiTheme="minorHAnsi" w:cstheme="minorHAnsi" w:hint="eastAsia"/>
              </w:rPr>
            </w:pP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臺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南市中西區「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原末廣町醉仙閣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（立面外觀、騎樓、柱體）」指定古蹟登錄歷史建築紀念建築審議案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（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預計</w:t>
            </w:r>
            <w:r w:rsidRPr="00263844">
              <w:rPr>
                <w:rFonts w:asciiTheme="minorHAnsi" w:eastAsia="標楷體" w:hAnsiTheme="minorHAnsi" w:cstheme="minorHAnsi" w:hint="eastAsia"/>
              </w:rPr>
              <w:t>15:40</w:t>
            </w:r>
            <w:r w:rsidRPr="00263844">
              <w:rPr>
                <w:rFonts w:asciiTheme="minorHAnsi" w:eastAsia="標楷體" w:hAnsiTheme="minorHAnsi" w:cstheme="minorHAnsi" w:hint="eastAsia"/>
              </w:rPr>
              <w:t>～</w:t>
            </w:r>
            <w:r w:rsidRPr="00263844">
              <w:rPr>
                <w:rFonts w:asciiTheme="minorHAnsi" w:eastAsia="標楷體" w:hAnsiTheme="minorHAnsi" w:cstheme="minorHAnsi" w:hint="eastAsia"/>
              </w:rPr>
              <w:t>16:00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）</w:t>
            </w:r>
            <w:proofErr w:type="gramEnd"/>
          </w:p>
          <w:p w14:paraId="3F80D14F" w14:textId="77777777" w:rsidR="00263844" w:rsidRPr="00263844" w:rsidRDefault="00263844" w:rsidP="00263844">
            <w:pPr>
              <w:pStyle w:val="a3"/>
              <w:numPr>
                <w:ilvl w:val="0"/>
                <w:numId w:val="14"/>
              </w:numPr>
              <w:tabs>
                <w:tab w:val="left" w:pos="319"/>
                <w:tab w:val="left" w:pos="1027"/>
              </w:tabs>
              <w:spacing w:line="240" w:lineRule="atLeast"/>
              <w:jc w:val="both"/>
              <w:rPr>
                <w:rFonts w:asciiTheme="minorHAnsi" w:eastAsia="標楷體" w:hAnsiTheme="minorHAnsi" w:cstheme="minorHAnsi" w:hint="eastAsia"/>
              </w:rPr>
            </w:pP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臺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南市七股區「七股鹽場減資建築群」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青鯤鯓鹽工宿舍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修復及再利用計畫審議案</w:t>
            </w:r>
          </w:p>
          <w:p w14:paraId="5E7456D1" w14:textId="20E29F3C" w:rsidR="0045595C" w:rsidRPr="00263844" w:rsidRDefault="00263844" w:rsidP="00263844">
            <w:pPr>
              <w:pStyle w:val="a3"/>
              <w:numPr>
                <w:ilvl w:val="0"/>
                <w:numId w:val="14"/>
              </w:numPr>
              <w:tabs>
                <w:tab w:val="left" w:pos="319"/>
                <w:tab w:val="left" w:pos="1027"/>
              </w:tabs>
              <w:spacing w:line="240" w:lineRule="atLeast"/>
              <w:jc w:val="both"/>
              <w:rPr>
                <w:rFonts w:asciiTheme="minorHAnsi" w:eastAsia="標楷體" w:hAnsiTheme="minorHAnsi" w:cstheme="minorHAnsi"/>
              </w:rPr>
            </w:pP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臺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南市東區「原台南州立農事試驗場辦公廳舍」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–臺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南市東區竹篙厝段</w:t>
            </w:r>
            <w:r w:rsidRPr="00263844">
              <w:rPr>
                <w:rFonts w:asciiTheme="minorHAnsi" w:eastAsia="標楷體" w:hAnsiTheme="minorHAnsi" w:cstheme="minorHAnsi" w:hint="eastAsia"/>
              </w:rPr>
              <w:t>1678-7</w:t>
            </w:r>
            <w:r w:rsidRPr="00263844">
              <w:rPr>
                <w:rFonts w:asciiTheme="minorHAnsi" w:eastAsia="標楷體" w:hAnsiTheme="minorHAnsi" w:cstheme="minorHAnsi" w:hint="eastAsia"/>
              </w:rPr>
              <w:t>地號店鋪新建工程再利用方案補充報告案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（</w:t>
            </w:r>
            <w:proofErr w:type="gramEnd"/>
            <w:r w:rsidRPr="00263844">
              <w:rPr>
                <w:rFonts w:asciiTheme="minorHAnsi" w:eastAsia="標楷體" w:hAnsiTheme="minorHAnsi" w:cstheme="minorHAnsi" w:hint="eastAsia"/>
              </w:rPr>
              <w:t>預計</w:t>
            </w:r>
            <w:r w:rsidRPr="00263844">
              <w:rPr>
                <w:rFonts w:asciiTheme="minorHAnsi" w:eastAsia="標楷體" w:hAnsiTheme="minorHAnsi" w:cstheme="minorHAnsi" w:hint="eastAsia"/>
              </w:rPr>
              <w:t>16:20</w:t>
            </w:r>
            <w:r w:rsidRPr="00263844">
              <w:rPr>
                <w:rFonts w:asciiTheme="minorHAnsi" w:eastAsia="標楷體" w:hAnsiTheme="minorHAnsi" w:cstheme="minorHAnsi" w:hint="eastAsia"/>
              </w:rPr>
              <w:t>～</w:t>
            </w:r>
            <w:r w:rsidRPr="00263844">
              <w:rPr>
                <w:rFonts w:asciiTheme="minorHAnsi" w:eastAsia="標楷體" w:hAnsiTheme="minorHAnsi" w:cstheme="minorHAnsi" w:hint="eastAsia"/>
              </w:rPr>
              <w:t>16:40</w:t>
            </w:r>
            <w:proofErr w:type="gramStart"/>
            <w:r w:rsidRPr="00263844">
              <w:rPr>
                <w:rFonts w:asciiTheme="minorHAnsi" w:eastAsia="標楷體" w:hAnsiTheme="minorHAnsi" w:cstheme="minorHAnsi" w:hint="eastAsia"/>
              </w:rPr>
              <w:t>）</w:t>
            </w:r>
            <w:proofErr w:type="gramEnd"/>
          </w:p>
        </w:tc>
      </w:tr>
    </w:tbl>
    <w:p w14:paraId="3ED7DC9A" w14:textId="77777777" w:rsidR="00A42110" w:rsidRPr="009731EE" w:rsidRDefault="00A42110" w:rsidP="00587BC7">
      <w:pPr>
        <w:tabs>
          <w:tab w:val="left" w:pos="540"/>
          <w:tab w:val="left" w:pos="720"/>
        </w:tabs>
        <w:spacing w:line="500" w:lineRule="exact"/>
        <w:ind w:leftChars="119" w:left="720" w:hangingChars="155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9731EE">
        <w:rPr>
          <w:rFonts w:ascii="標楷體" w:eastAsia="標楷體" w:hAnsi="標楷體" w:hint="eastAsia"/>
          <w:b/>
          <w:sz w:val="28"/>
          <w:szCs w:val="28"/>
        </w:rPr>
        <w:t>相關注意事項：</w:t>
      </w:r>
    </w:p>
    <w:p w14:paraId="7A36C972" w14:textId="27C491C4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851" w:rightChars="226" w:right="542" w:hanging="567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因場地大小限制，本次會議旁聽之總人數以</w:t>
      </w:r>
      <w:r w:rsidR="00982050">
        <w:rPr>
          <w:rFonts w:ascii="Times New Roman" w:eastAsia="標楷體" w:hAnsi="Times New Roman" w:hint="eastAsia"/>
        </w:rPr>
        <w:t>1</w:t>
      </w:r>
      <w:r w:rsidR="0008678F" w:rsidRPr="00AB4110">
        <w:rPr>
          <w:rFonts w:ascii="Times New Roman" w:eastAsia="標楷體" w:hAnsi="Times New Roman"/>
        </w:rPr>
        <w:t>0</w:t>
      </w:r>
      <w:r w:rsidRPr="00AB4110">
        <w:rPr>
          <w:rFonts w:ascii="Times New Roman" w:eastAsia="標楷體" w:hAnsi="Times New Roman"/>
        </w:rPr>
        <w:t>人為限，本</w:t>
      </w:r>
      <w:r w:rsidR="00587BC7">
        <w:rPr>
          <w:rFonts w:ascii="Times New Roman" w:eastAsia="標楷體" w:hAnsi="Times New Roman" w:hint="eastAsia"/>
        </w:rPr>
        <w:t>局</w:t>
      </w:r>
      <w:r w:rsidRPr="00AB4110">
        <w:rPr>
          <w:rFonts w:ascii="Times New Roman" w:eastAsia="標楷體" w:hAnsi="Times New Roman"/>
        </w:rPr>
        <w:t>得依申請人意見之代表性及申請送達之時間順序，准許其旁聽。</w:t>
      </w:r>
    </w:p>
    <w:p w14:paraId="22DB21E3" w14:textId="457F6FE4" w:rsidR="00A42110" w:rsidRPr="00AB4110" w:rsidRDefault="00D10F19" w:rsidP="00D10F19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851" w:rightChars="226" w:right="542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欲申請旁聽者，</w:t>
      </w:r>
      <w:r w:rsidR="00905DB8" w:rsidRPr="00AB4110">
        <w:rPr>
          <w:rFonts w:ascii="Times New Roman" w:eastAsia="標楷體" w:hAnsi="Times New Roman"/>
        </w:rPr>
        <w:t>請於</w:t>
      </w:r>
      <w:r w:rsidR="00905DB8" w:rsidRPr="00AB4110">
        <w:rPr>
          <w:rFonts w:ascii="Times New Roman" w:eastAsia="標楷體" w:hAnsi="Times New Roman"/>
        </w:rPr>
        <w:t>11</w:t>
      </w:r>
      <w:r w:rsidR="00491657">
        <w:rPr>
          <w:rFonts w:ascii="Times New Roman" w:eastAsia="標楷體" w:hAnsi="Times New Roman" w:hint="eastAsia"/>
        </w:rPr>
        <w:t>5</w:t>
      </w:r>
      <w:r w:rsidR="00905DB8" w:rsidRPr="00AB4110">
        <w:rPr>
          <w:rFonts w:ascii="Times New Roman" w:eastAsia="標楷體" w:hAnsi="Times New Roman"/>
        </w:rPr>
        <w:t>年</w:t>
      </w:r>
      <w:r w:rsidR="00376318">
        <w:rPr>
          <w:rFonts w:ascii="Times New Roman" w:eastAsia="標楷體" w:hAnsi="Times New Roman" w:hint="eastAsia"/>
        </w:rPr>
        <w:t>7</w:t>
      </w:r>
      <w:r w:rsidR="00905DB8" w:rsidRPr="00AB4110">
        <w:rPr>
          <w:rFonts w:ascii="Times New Roman" w:eastAsia="標楷體" w:hAnsi="Times New Roman"/>
        </w:rPr>
        <w:t>月</w:t>
      </w:r>
      <w:r w:rsidR="00376318">
        <w:rPr>
          <w:rFonts w:ascii="Times New Roman" w:eastAsia="標楷體" w:hAnsi="Times New Roman" w:hint="eastAsia"/>
        </w:rPr>
        <w:t>2</w:t>
      </w:r>
      <w:r w:rsidR="00905DB8" w:rsidRPr="00AB4110">
        <w:rPr>
          <w:rFonts w:ascii="Times New Roman" w:eastAsia="標楷體" w:hAnsi="Times New Roman"/>
        </w:rPr>
        <w:t>日</w:t>
      </w:r>
      <w:r w:rsidR="00376318">
        <w:rPr>
          <w:rFonts w:ascii="Times New Roman" w:eastAsia="標楷體" w:hAnsi="Times New Roman" w:hint="eastAsia"/>
        </w:rPr>
        <w:t>17:00</w:t>
      </w:r>
      <w:r>
        <w:rPr>
          <w:rFonts w:ascii="Times New Roman" w:eastAsia="標楷體" w:hAnsi="Times New Roman" w:hint="eastAsia"/>
        </w:rPr>
        <w:t>以</w:t>
      </w:r>
      <w:r w:rsidR="00905DB8" w:rsidRPr="00AB4110">
        <w:rPr>
          <w:rFonts w:ascii="Times New Roman" w:eastAsia="標楷體" w:hAnsi="Times New Roman"/>
        </w:rPr>
        <w:t>前提出（以</w:t>
      </w:r>
      <w:r w:rsidR="00905DB8" w:rsidRPr="00AB4110">
        <w:rPr>
          <w:rFonts w:ascii="Times New Roman" w:eastAsia="標楷體" w:hAnsi="Times New Roman"/>
        </w:rPr>
        <w:t>E-mail</w:t>
      </w:r>
      <w:r w:rsidR="00905DB8" w:rsidRPr="00AB4110">
        <w:rPr>
          <w:rFonts w:ascii="Times New Roman" w:eastAsia="標楷體" w:hAnsi="Times New Roman"/>
        </w:rPr>
        <w:t>為主），申請表</w:t>
      </w:r>
      <w:r>
        <w:rPr>
          <w:rFonts w:ascii="Times New Roman" w:eastAsia="標楷體" w:hAnsi="Times New Roman" w:hint="eastAsia"/>
        </w:rPr>
        <w:t>單</w:t>
      </w:r>
      <w:r w:rsidR="00905DB8" w:rsidRPr="00AB4110">
        <w:rPr>
          <w:rFonts w:ascii="Times New Roman" w:eastAsia="標楷體" w:hAnsi="Times New Roman"/>
        </w:rPr>
        <w:t>請寄送至</w:t>
      </w:r>
      <w:r w:rsidR="00376318">
        <w:rPr>
          <w:rFonts w:ascii="Times New Roman" w:eastAsia="標楷體" w:hAnsi="Times New Roman" w:hint="eastAsia"/>
        </w:rPr>
        <w:t>wangyali</w:t>
      </w:r>
      <w:r w:rsidR="00905DB8" w:rsidRPr="00AB4110">
        <w:rPr>
          <w:rFonts w:ascii="Times New Roman" w:eastAsia="標楷體" w:hAnsi="Times New Roman"/>
        </w:rPr>
        <w:t>@mail.tainan.gov.tw</w:t>
      </w:r>
      <w:r w:rsidR="00905DB8" w:rsidRPr="00AB4110">
        <w:rPr>
          <w:rFonts w:ascii="Times New Roman" w:eastAsia="標楷體" w:hAnsi="Times New Roman"/>
        </w:rPr>
        <w:t>，承辦人員收件後將會以</w:t>
      </w:r>
      <w:r w:rsidR="00905DB8" w:rsidRPr="00AB4110">
        <w:rPr>
          <w:rFonts w:ascii="Times New Roman" w:eastAsia="標楷體" w:hAnsi="Times New Roman"/>
        </w:rPr>
        <w:t>E-mail</w:t>
      </w:r>
      <w:r w:rsidR="00905DB8" w:rsidRPr="00AB4110">
        <w:rPr>
          <w:rFonts w:ascii="Times New Roman" w:eastAsia="標楷體" w:hAnsi="Times New Roman"/>
        </w:rPr>
        <w:t>回</w:t>
      </w:r>
      <w:r w:rsidR="00AB4110">
        <w:rPr>
          <w:rFonts w:ascii="Times New Roman" w:eastAsia="標楷體" w:hAnsi="Times New Roman" w:hint="eastAsia"/>
        </w:rPr>
        <w:t>覆</w:t>
      </w:r>
      <w:r w:rsidR="00905DB8" w:rsidRPr="00AB4110">
        <w:rPr>
          <w:rFonts w:ascii="Times New Roman" w:eastAsia="標楷體" w:hAnsi="Times New Roman"/>
        </w:rPr>
        <w:t>。逾時提出者，得不受理。錄取名單將於</w:t>
      </w:r>
      <w:r w:rsidR="006D46AB">
        <w:rPr>
          <w:rFonts w:ascii="Times New Roman" w:eastAsia="標楷體" w:hAnsi="Times New Roman" w:hint="eastAsia"/>
        </w:rPr>
        <w:t>11</w:t>
      </w:r>
      <w:r w:rsidR="00376318">
        <w:rPr>
          <w:rFonts w:ascii="Times New Roman" w:eastAsia="標楷體" w:hAnsi="Times New Roman" w:hint="eastAsia"/>
        </w:rPr>
        <w:t>5</w:t>
      </w:r>
      <w:r w:rsidR="00905DB8" w:rsidRPr="00AB4110">
        <w:rPr>
          <w:rFonts w:ascii="Times New Roman" w:eastAsia="標楷體" w:hAnsi="Times New Roman"/>
        </w:rPr>
        <w:t>年</w:t>
      </w:r>
      <w:r w:rsidR="00376318">
        <w:rPr>
          <w:rFonts w:ascii="Times New Roman" w:eastAsia="標楷體" w:hAnsi="Times New Roman" w:hint="eastAsia"/>
        </w:rPr>
        <w:t>7</w:t>
      </w:r>
      <w:r w:rsidR="00905DB8" w:rsidRPr="00AB4110">
        <w:rPr>
          <w:rFonts w:ascii="Times New Roman" w:eastAsia="標楷體" w:hAnsi="Times New Roman"/>
        </w:rPr>
        <w:t>月</w:t>
      </w:r>
      <w:r w:rsidR="00376318">
        <w:rPr>
          <w:rFonts w:ascii="Times New Roman" w:eastAsia="標楷體" w:hAnsi="Times New Roman" w:hint="eastAsia"/>
        </w:rPr>
        <w:t>3</w:t>
      </w:r>
      <w:r w:rsidR="00905DB8" w:rsidRPr="00AB4110">
        <w:rPr>
          <w:rFonts w:ascii="Times New Roman" w:eastAsia="標楷體" w:hAnsi="Times New Roman"/>
        </w:rPr>
        <w:t>日</w:t>
      </w:r>
      <w:r w:rsidR="00376318">
        <w:rPr>
          <w:rFonts w:ascii="Times New Roman" w:eastAsia="標楷體" w:hAnsi="Times New Roman" w:hint="eastAsia"/>
        </w:rPr>
        <w:t>17:00</w:t>
      </w:r>
      <w:r>
        <w:rPr>
          <w:rFonts w:ascii="Times New Roman" w:eastAsia="標楷體" w:hAnsi="Times New Roman" w:hint="eastAsia"/>
        </w:rPr>
        <w:t>以</w:t>
      </w:r>
      <w:r w:rsidR="00905DB8" w:rsidRPr="00AB4110">
        <w:rPr>
          <w:rFonts w:ascii="Times New Roman" w:eastAsia="標楷體" w:hAnsi="Times New Roman"/>
        </w:rPr>
        <w:t>前公告於</w:t>
      </w:r>
      <w:proofErr w:type="gramStart"/>
      <w:r w:rsidR="00905DB8" w:rsidRPr="00AB4110">
        <w:rPr>
          <w:rFonts w:ascii="Times New Roman" w:eastAsia="標楷體" w:hAnsi="Times New Roman"/>
        </w:rPr>
        <w:t>臺</w:t>
      </w:r>
      <w:proofErr w:type="gramEnd"/>
      <w:r w:rsidR="00905DB8" w:rsidRPr="00AB4110">
        <w:rPr>
          <w:rFonts w:ascii="Times New Roman" w:eastAsia="標楷體" w:hAnsi="Times New Roman"/>
        </w:rPr>
        <w:t>南市文化資產</w:t>
      </w:r>
      <w:proofErr w:type="gramStart"/>
      <w:r w:rsidR="00905DB8" w:rsidRPr="00AB4110">
        <w:rPr>
          <w:rFonts w:ascii="Times New Roman" w:eastAsia="標楷體" w:hAnsi="Times New Roman"/>
        </w:rPr>
        <w:t>管理處官網</w:t>
      </w:r>
      <w:proofErr w:type="gramEnd"/>
      <w:r w:rsidR="00905DB8" w:rsidRPr="00AB4110">
        <w:rPr>
          <w:rFonts w:ascii="Times New Roman" w:eastAsia="標楷體" w:hAnsi="Times New Roman"/>
        </w:rPr>
        <w:t>，</w:t>
      </w:r>
      <w:proofErr w:type="gramStart"/>
      <w:r w:rsidR="00905DB8" w:rsidRPr="00AB4110">
        <w:rPr>
          <w:rFonts w:ascii="Times New Roman" w:eastAsia="標楷體" w:hAnsi="Times New Roman"/>
        </w:rPr>
        <w:t>不</w:t>
      </w:r>
      <w:proofErr w:type="gramEnd"/>
      <w:r w:rsidR="00905DB8" w:rsidRPr="00AB4110">
        <w:rPr>
          <w:rFonts w:ascii="Times New Roman" w:eastAsia="標楷體" w:hAnsi="Times New Roman"/>
        </w:rPr>
        <w:t>另通知。</w:t>
      </w:r>
      <w:r w:rsidR="00A42110" w:rsidRPr="00AB4110">
        <w:rPr>
          <w:rFonts w:ascii="Times New Roman" w:eastAsia="標楷體" w:hAnsi="Times New Roman"/>
        </w:rPr>
        <w:t>申請旁聽經核准者，會議當天應憑身分證件入場。</w:t>
      </w:r>
    </w:p>
    <w:p w14:paraId="4BAFC486" w14:textId="77777777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1134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其他規定詳見《臺南市政府文化資產審議會旁聽要點》。</w:t>
      </w:r>
    </w:p>
    <w:p w14:paraId="4964945B" w14:textId="7C91EBF3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1134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若有相關問題請洽</w:t>
      </w:r>
      <w:proofErr w:type="gramStart"/>
      <w:r w:rsidRPr="00AB4110">
        <w:rPr>
          <w:rFonts w:ascii="Times New Roman" w:eastAsia="標楷體" w:hAnsi="Times New Roman"/>
        </w:rPr>
        <w:t>臺</w:t>
      </w:r>
      <w:proofErr w:type="gramEnd"/>
      <w:r w:rsidRPr="00AB4110">
        <w:rPr>
          <w:rFonts w:ascii="Times New Roman" w:eastAsia="標楷體" w:hAnsi="Times New Roman"/>
        </w:rPr>
        <w:t>南市文化資產管理處</w:t>
      </w:r>
      <w:r w:rsidR="004360FB" w:rsidRPr="00AB4110">
        <w:rPr>
          <w:rFonts w:ascii="Times New Roman" w:eastAsia="標楷體" w:hAnsi="Times New Roman"/>
        </w:rPr>
        <w:t xml:space="preserve"> 06-22135</w:t>
      </w:r>
      <w:r w:rsidR="0079071A">
        <w:rPr>
          <w:rFonts w:ascii="Times New Roman" w:eastAsia="標楷體" w:hAnsi="Times New Roman"/>
        </w:rPr>
        <w:t>69</w:t>
      </w:r>
      <w:r w:rsidR="00AB4110">
        <w:rPr>
          <w:rFonts w:ascii="Times New Roman" w:eastAsia="標楷體" w:hAnsi="Times New Roman" w:hint="eastAsia"/>
        </w:rPr>
        <w:t xml:space="preserve"> </w:t>
      </w:r>
      <w:r w:rsidR="004360FB" w:rsidRPr="00AB4110">
        <w:rPr>
          <w:rFonts w:ascii="Times New Roman" w:eastAsia="標楷體" w:hAnsi="Times New Roman"/>
        </w:rPr>
        <w:t>#</w:t>
      </w:r>
      <w:r w:rsidR="00376318">
        <w:rPr>
          <w:rFonts w:ascii="Times New Roman" w:eastAsia="標楷體" w:hAnsi="Times New Roman" w:hint="eastAsia"/>
        </w:rPr>
        <w:t>707</w:t>
      </w:r>
      <w:r w:rsidR="00AB4110">
        <w:rPr>
          <w:rFonts w:ascii="Times New Roman" w:eastAsia="標楷體" w:hAnsi="Times New Roman" w:hint="eastAsia"/>
        </w:rPr>
        <w:t xml:space="preserve"> </w:t>
      </w:r>
      <w:r w:rsidR="00376318">
        <w:rPr>
          <w:rFonts w:ascii="Times New Roman" w:eastAsia="標楷體" w:hAnsi="Times New Roman" w:hint="eastAsia"/>
        </w:rPr>
        <w:t>王組員</w:t>
      </w:r>
      <w:r w:rsidRPr="00AB4110">
        <w:rPr>
          <w:rFonts w:ascii="Times New Roman" w:eastAsia="標楷體" w:hAnsi="Times New Roman"/>
        </w:rPr>
        <w:t>。</w:t>
      </w:r>
    </w:p>
    <w:p w14:paraId="329C367C" w14:textId="77777777" w:rsidR="00A42110" w:rsidRPr="00FC1472" w:rsidRDefault="00A42110" w:rsidP="00AB4110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AB4110">
        <w:rPr>
          <w:rFonts w:eastAsia="標楷體"/>
          <w:kern w:val="0"/>
          <w:sz w:val="28"/>
          <w:szCs w:val="28"/>
        </w:rPr>
        <w:br w:type="page"/>
      </w:r>
      <w:proofErr w:type="gramStart"/>
      <w:r w:rsidRPr="00FC1472">
        <w:rPr>
          <w:rFonts w:ascii="標楷體" w:eastAsia="標楷體" w:hAnsi="標楷體" w:hint="eastAsia"/>
          <w:b/>
          <w:sz w:val="40"/>
          <w:szCs w:val="40"/>
        </w:rPr>
        <w:lastRenderedPageBreak/>
        <w:t>臺</w:t>
      </w:r>
      <w:proofErr w:type="gramEnd"/>
      <w:r w:rsidRPr="00FC1472">
        <w:rPr>
          <w:rFonts w:ascii="標楷體" w:eastAsia="標楷體" w:hAnsi="標楷體" w:hint="eastAsia"/>
          <w:b/>
          <w:sz w:val="40"/>
          <w:szCs w:val="40"/>
        </w:rPr>
        <w:t>南市政府文化資產審議會旁聽要點</w:t>
      </w:r>
    </w:p>
    <w:p w14:paraId="2DE2FB34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C147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1472">
        <w:rPr>
          <w:rFonts w:ascii="標楷體" w:eastAsia="標楷體" w:hAnsi="標楷體" w:hint="eastAsia"/>
          <w:sz w:val="28"/>
          <w:szCs w:val="28"/>
        </w:rPr>
        <w:t>南市政府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以下簡稱本府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為執行文化資產審議會組織及運作辦法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以下簡稱本辦法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第十一條之規定，落實民眾參與文化資產之審議作業，並維護會場秩序，特訂定本要點。</w:t>
      </w:r>
    </w:p>
    <w:p w14:paraId="77CBD0A8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本府召開文化資產審議會（以下簡稱本會議）時，相關個人、團體得依本要點規定申請旁聽本會議。</w:t>
      </w:r>
    </w:p>
    <w:p w14:paraId="6110A3E8" w14:textId="77777777" w:rsidR="0061457A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本府依本辦法第十二條規定公告本會議資訊時，應一併公告當次會議旁聽申請文件；申請旁聽本會議者，應依該旁聽申請文件所載之受理時間、受理方式提出申請。</w:t>
      </w:r>
    </w:p>
    <w:p w14:paraId="566CE441" w14:textId="77777777" w:rsidR="00A42110" w:rsidRPr="00FC1472" w:rsidRDefault="00A42110" w:rsidP="00AB4110">
      <w:pPr>
        <w:pStyle w:val="a3"/>
        <w:widowControl w:val="0"/>
        <w:suppressAutoHyphens w:val="0"/>
        <w:overflowPunct/>
        <w:autoSpaceDE/>
        <w:autoSpaceDN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申請旁聽經核准者，會議當天應憑身分證件入場。</w:t>
      </w:r>
    </w:p>
    <w:p w14:paraId="2A7D7DD0" w14:textId="77777777" w:rsidR="00A42110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本會議旁聽之總人數以二十人為原則。</w:t>
      </w:r>
    </w:p>
    <w:p w14:paraId="2B505321" w14:textId="77777777" w:rsidR="00D70379" w:rsidRPr="00FC1472" w:rsidRDefault="00D70379" w:rsidP="00AB4110">
      <w:pPr>
        <w:pStyle w:val="a3"/>
        <w:widowControl w:val="0"/>
        <w:suppressAutoHyphens w:val="0"/>
        <w:overflowPunct/>
        <w:autoSpaceDE/>
        <w:autoSpaceDN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C1472">
        <w:rPr>
          <w:rFonts w:ascii="標楷體" w:eastAsia="標楷體" w:hAnsi="標楷體" w:hint="eastAsia"/>
          <w:sz w:val="28"/>
          <w:szCs w:val="28"/>
        </w:rPr>
        <w:t>本府得依</w:t>
      </w:r>
      <w:proofErr w:type="gramEnd"/>
      <w:r w:rsidRPr="00FC1472">
        <w:rPr>
          <w:rFonts w:ascii="標楷體" w:eastAsia="標楷體" w:hAnsi="標楷體" w:hint="eastAsia"/>
          <w:sz w:val="28"/>
          <w:szCs w:val="28"/>
        </w:rPr>
        <w:t>申請人意見之代表性及申請送達之時間順序，准許其旁聽。</w:t>
      </w:r>
    </w:p>
    <w:p w14:paraId="4391E62A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旁聽人員應於本會議擇定之旁聽室，或本府工作人員安排之其他適當地點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以下簡稱旁聽區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旁聽。</w:t>
      </w:r>
    </w:p>
    <w:p w14:paraId="4F37B68B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旁聽人員登記發言者，應依下列規定辦理：</w:t>
      </w:r>
    </w:p>
    <w:p w14:paraId="2762D1CF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至遲應於本會議開始前一小時提出申請，以便安排發言順序；逾時提出者，得不受理。</w:t>
      </w:r>
    </w:p>
    <w:p w14:paraId="1517A77A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本會議之審議案件無法於第一次會議完成決議時，其後舉行之同項會議不再受理旁聽人員登記發言。但旁聽人員仍得旁聽，如有意見得以書面表達。但經主席徵詢全體出席委員同意者，不在此限。</w:t>
      </w:r>
    </w:p>
    <w:p w14:paraId="4780AC6A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每一審議案件，每人表達意見以三分鐘為限，並以發言一次為原則；發言者若為單位或團體，以</w:t>
      </w:r>
      <w:proofErr w:type="gramStart"/>
      <w:r w:rsidRPr="00FC1472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FC1472">
        <w:rPr>
          <w:rFonts w:ascii="標楷體" w:eastAsia="標楷體" w:hAnsi="標楷體" w:hint="eastAsia"/>
          <w:sz w:val="28"/>
          <w:szCs w:val="28"/>
        </w:rPr>
        <w:t>派一名代表發言為原則，且每位代表發言時間以三分鐘為限。必要時得協調不同意見代表登記發言並限制發言人數。</w:t>
      </w:r>
    </w:p>
    <w:p w14:paraId="2E634815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每一審議案件表達意見之總時間，以三十分鐘為原則。但主席得視會議情形調整發言時間。</w:t>
      </w:r>
    </w:p>
    <w:p w14:paraId="31D124D9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發言者依本會議工作人員安排之發言順序及座次，於會場表達意見。</w:t>
      </w:r>
    </w:p>
    <w:p w14:paraId="3F7F5CCB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意見表達應就本會議之審議案件為之，並提供該意見之書面資料。</w:t>
      </w:r>
    </w:p>
    <w:p w14:paraId="1417A7EC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登記發言之旁聽人員，未及於會場表達意見者，得另提書面意見送達本府。</w:t>
      </w:r>
    </w:p>
    <w:p w14:paraId="6A91C9D8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旁聽人員應遵守下列事項：</w:t>
      </w:r>
    </w:p>
    <w:p w14:paraId="75F95DC0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禁止攜帶廣播設備、棍棒、器械、化學製劑或其他危險物品。</w:t>
      </w:r>
    </w:p>
    <w:p w14:paraId="7A8E795F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禁止攜帶無線麥克風或其他妨礙會議進行之物品。</w:t>
      </w:r>
    </w:p>
    <w:p w14:paraId="46D31DA2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禁止吸煙，並將行動電話關閉或靜音。</w:t>
      </w:r>
    </w:p>
    <w:p w14:paraId="2C24ADE3" w14:textId="77777777" w:rsidR="00A42110" w:rsidRPr="00975589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不得於會場內大聲喧鬧、鼓譟或其他干擾本會議進行之行為。</w:t>
      </w:r>
    </w:p>
    <w:p w14:paraId="162FB5BC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本會議進行委員決議時，旁聽</w:t>
      </w:r>
      <w:proofErr w:type="gramStart"/>
      <w:r w:rsidRPr="00FC1472">
        <w:rPr>
          <w:rFonts w:ascii="標楷體" w:eastAsia="標楷體" w:hAnsi="標楷體" w:hint="eastAsia"/>
          <w:sz w:val="28"/>
          <w:szCs w:val="28"/>
        </w:rPr>
        <w:t>人員均應離開</w:t>
      </w:r>
      <w:proofErr w:type="gramEnd"/>
      <w:r w:rsidRPr="00FC1472">
        <w:rPr>
          <w:rFonts w:ascii="標楷體" w:eastAsia="標楷體" w:hAnsi="標楷體" w:hint="eastAsia"/>
          <w:sz w:val="28"/>
          <w:szCs w:val="28"/>
        </w:rPr>
        <w:t>會場。但經全體出席委員同意者，不在此限。</w:t>
      </w:r>
    </w:p>
    <w:p w14:paraId="3F5B9FB9" w14:textId="77777777" w:rsidR="00A42110" w:rsidRPr="00CC6CE8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</w:rPr>
      </w:pPr>
      <w:r w:rsidRPr="00CC6CE8">
        <w:rPr>
          <w:rFonts w:ascii="標楷體" w:eastAsia="標楷體" w:hAnsi="標楷體" w:hint="eastAsia"/>
          <w:sz w:val="28"/>
          <w:szCs w:val="28"/>
        </w:rPr>
        <w:t>旁聽人員違反第七點規定、妨礙會議秩序或其他不當行為者，主席得終止其旁聽，命其離開會場及旁聽區。</w:t>
      </w:r>
    </w:p>
    <w:sectPr w:rsidR="00A42110" w:rsidRPr="00CC6CE8" w:rsidSect="00887583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8B34" w14:textId="77777777" w:rsidR="00481B61" w:rsidRDefault="00481B61" w:rsidP="000D5AC0">
      <w:r>
        <w:separator/>
      </w:r>
    </w:p>
  </w:endnote>
  <w:endnote w:type="continuationSeparator" w:id="0">
    <w:p w14:paraId="1DD0EADB" w14:textId="77777777" w:rsidR="00481B61" w:rsidRDefault="00481B61" w:rsidP="000D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65302"/>
      <w:docPartObj>
        <w:docPartGallery w:val="Page Numbers (Bottom of Page)"/>
        <w:docPartUnique/>
      </w:docPartObj>
    </w:sdtPr>
    <w:sdtEndPr/>
    <w:sdtContent>
      <w:p w14:paraId="224E36B4" w14:textId="77777777" w:rsidR="002C2094" w:rsidRDefault="00CE03CA" w:rsidP="002C209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DB8" w:rsidRPr="00905DB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8A2F" w14:textId="77777777" w:rsidR="00481B61" w:rsidRDefault="00481B61" w:rsidP="000D5AC0">
      <w:r>
        <w:separator/>
      </w:r>
    </w:p>
  </w:footnote>
  <w:footnote w:type="continuationSeparator" w:id="0">
    <w:p w14:paraId="004D3A03" w14:textId="77777777" w:rsidR="00481B61" w:rsidRDefault="00481B61" w:rsidP="000D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EFC"/>
    <w:multiLevelType w:val="hybridMultilevel"/>
    <w:tmpl w:val="ED043BD8"/>
    <w:lvl w:ilvl="0" w:tplc="C3C87CE0">
      <w:start w:val="1"/>
      <w:numFmt w:val="taiwaneseCountingThousand"/>
      <w:lvlText w:val="□%1、"/>
      <w:lvlJc w:val="left"/>
      <w:pPr>
        <w:ind w:left="15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" w15:restartNumberingAfterBreak="0">
    <w:nsid w:val="14FB0F86"/>
    <w:multiLevelType w:val="hybridMultilevel"/>
    <w:tmpl w:val="9DF65148"/>
    <w:lvl w:ilvl="0" w:tplc="1C0EA724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7FE2BE6"/>
    <w:multiLevelType w:val="hybridMultilevel"/>
    <w:tmpl w:val="8932BE28"/>
    <w:lvl w:ilvl="0" w:tplc="004A6498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19275D"/>
    <w:multiLevelType w:val="hybridMultilevel"/>
    <w:tmpl w:val="52A27334"/>
    <w:lvl w:ilvl="0" w:tplc="2F9E258E">
      <w:start w:val="1"/>
      <w:numFmt w:val="taiwaneseCountingThousand"/>
      <w:lvlText w:val="□%1、"/>
      <w:lvlJc w:val="left"/>
      <w:pPr>
        <w:ind w:left="7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4" w15:restartNumberingAfterBreak="0">
    <w:nsid w:val="20051F4F"/>
    <w:multiLevelType w:val="hybridMultilevel"/>
    <w:tmpl w:val="AF18ADC0"/>
    <w:lvl w:ilvl="0" w:tplc="C730342A">
      <w:numFmt w:val="bullet"/>
      <w:lvlText w:val="□"/>
      <w:lvlJc w:val="left"/>
      <w:pPr>
        <w:ind w:left="67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</w:abstractNum>
  <w:abstractNum w:abstractNumId="5" w15:restartNumberingAfterBreak="0">
    <w:nsid w:val="27F764F2"/>
    <w:multiLevelType w:val="multilevel"/>
    <w:tmpl w:val="F1EC80DE"/>
    <w:styleLink w:val="LS1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eastAsia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cs="Times New Roman"/>
      </w:rPr>
    </w:lvl>
  </w:abstractNum>
  <w:abstractNum w:abstractNumId="6" w15:restartNumberingAfterBreak="0">
    <w:nsid w:val="2A8608DB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3420317"/>
    <w:multiLevelType w:val="hybridMultilevel"/>
    <w:tmpl w:val="8296490C"/>
    <w:lvl w:ilvl="0" w:tplc="C3C87CE0">
      <w:start w:val="1"/>
      <w:numFmt w:val="taiwaneseCountingThousand"/>
      <w:lvlText w:val="□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2D7F93"/>
    <w:multiLevelType w:val="hybridMultilevel"/>
    <w:tmpl w:val="B9FC9CCC"/>
    <w:lvl w:ilvl="0" w:tplc="C3C87CE0">
      <w:start w:val="1"/>
      <w:numFmt w:val="taiwaneseCountingThousand"/>
      <w:lvlText w:val="□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A3D407C"/>
    <w:multiLevelType w:val="hybridMultilevel"/>
    <w:tmpl w:val="38E6561E"/>
    <w:lvl w:ilvl="0" w:tplc="C3C87CE0">
      <w:start w:val="1"/>
      <w:numFmt w:val="taiwaneseCountingThousand"/>
      <w:lvlText w:val="□%1、"/>
      <w:lvlJc w:val="left"/>
      <w:pPr>
        <w:ind w:left="15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0" w15:restartNumberingAfterBreak="0">
    <w:nsid w:val="4A612256"/>
    <w:multiLevelType w:val="hybridMultilevel"/>
    <w:tmpl w:val="8EEA0E2E"/>
    <w:lvl w:ilvl="0" w:tplc="0FF8DD3A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hint="eastAsia"/>
        <w:sz w:val="32"/>
        <w:szCs w:val="36"/>
        <w:lang w:val="en-US"/>
      </w:rPr>
    </w:lvl>
    <w:lvl w:ilvl="1" w:tplc="05AE20E0">
      <w:start w:val="1"/>
      <w:numFmt w:val="taiwaneseCountingThousand"/>
      <w:lvlText w:val="□%2、"/>
      <w:lvlJc w:val="left"/>
      <w:pPr>
        <w:tabs>
          <w:tab w:val="num" w:pos="1342"/>
        </w:tabs>
        <w:ind w:left="134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 w15:restartNumberingAfterBreak="0">
    <w:nsid w:val="52931FA5"/>
    <w:multiLevelType w:val="hybridMultilevel"/>
    <w:tmpl w:val="DC0E9F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4144589"/>
    <w:multiLevelType w:val="hybridMultilevel"/>
    <w:tmpl w:val="B1742ED8"/>
    <w:lvl w:ilvl="0" w:tplc="458EAC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E1267CF"/>
    <w:multiLevelType w:val="hybridMultilevel"/>
    <w:tmpl w:val="7AEC5330"/>
    <w:lvl w:ilvl="0" w:tplc="C3C87CE0">
      <w:start w:val="1"/>
      <w:numFmt w:val="taiwaneseCountingThousand"/>
      <w:lvlText w:val="□%1、"/>
      <w:lvlJc w:val="left"/>
      <w:pPr>
        <w:ind w:left="15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4" w15:restartNumberingAfterBreak="0">
    <w:nsid w:val="70570A13"/>
    <w:multiLevelType w:val="hybridMultilevel"/>
    <w:tmpl w:val="66CE4D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76A14C7F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747730611">
    <w:abstractNumId w:val="2"/>
  </w:num>
  <w:num w:numId="2" w16cid:durableId="1065908502">
    <w:abstractNumId w:val="5"/>
  </w:num>
  <w:num w:numId="3" w16cid:durableId="1987203291">
    <w:abstractNumId w:val="5"/>
    <w:lvlOverride w:ilvl="0">
      <w:lvl w:ilvl="0">
        <w:start w:val="1"/>
        <w:numFmt w:val="taiwaneseCountingThousand"/>
        <w:lvlText w:val="%1、"/>
        <w:lvlJc w:val="left"/>
        <w:pPr>
          <w:ind w:left="360" w:hanging="360"/>
        </w:pPr>
        <w:rPr>
          <w:rFonts w:ascii="標楷體" w:eastAsia="標楷體" w:hAnsi="標楷體" w:cs="Times New Roman" w:hint="eastAsia"/>
          <w:b w:val="0"/>
        </w:rPr>
      </w:lvl>
    </w:lvlOverride>
  </w:num>
  <w:num w:numId="4" w16cid:durableId="1897201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7654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1300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6232125">
    <w:abstractNumId w:val="11"/>
  </w:num>
  <w:num w:numId="8" w16cid:durableId="21976939">
    <w:abstractNumId w:val="14"/>
  </w:num>
  <w:num w:numId="9" w16cid:durableId="1912353356">
    <w:abstractNumId w:val="12"/>
  </w:num>
  <w:num w:numId="10" w16cid:durableId="1576548976">
    <w:abstractNumId w:val="10"/>
  </w:num>
  <w:num w:numId="11" w16cid:durableId="1812095308">
    <w:abstractNumId w:val="6"/>
  </w:num>
  <w:num w:numId="12" w16cid:durableId="1147697912">
    <w:abstractNumId w:val="3"/>
  </w:num>
  <w:num w:numId="13" w16cid:durableId="1727871747">
    <w:abstractNumId w:val="4"/>
  </w:num>
  <w:num w:numId="14" w16cid:durableId="346564688">
    <w:abstractNumId w:val="8"/>
  </w:num>
  <w:num w:numId="15" w16cid:durableId="1688678042">
    <w:abstractNumId w:val="1"/>
  </w:num>
  <w:num w:numId="16" w16cid:durableId="310715540">
    <w:abstractNumId w:val="0"/>
  </w:num>
  <w:num w:numId="17" w16cid:durableId="826751818">
    <w:abstractNumId w:val="9"/>
  </w:num>
  <w:num w:numId="18" w16cid:durableId="640429520">
    <w:abstractNumId w:val="7"/>
  </w:num>
  <w:num w:numId="19" w16cid:durableId="1328902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67"/>
    <w:rsid w:val="000427B6"/>
    <w:rsid w:val="00044AC6"/>
    <w:rsid w:val="000704FA"/>
    <w:rsid w:val="00073D09"/>
    <w:rsid w:val="000773DE"/>
    <w:rsid w:val="0008678F"/>
    <w:rsid w:val="000962D6"/>
    <w:rsid w:val="000B0846"/>
    <w:rsid w:val="000C54E0"/>
    <w:rsid w:val="000D5AC0"/>
    <w:rsid w:val="000E22F2"/>
    <w:rsid w:val="000F01D1"/>
    <w:rsid w:val="0012777C"/>
    <w:rsid w:val="001C49CE"/>
    <w:rsid w:val="001D2CBA"/>
    <w:rsid w:val="001F4AD5"/>
    <w:rsid w:val="00221CD9"/>
    <w:rsid w:val="00224D47"/>
    <w:rsid w:val="00245B57"/>
    <w:rsid w:val="00261D71"/>
    <w:rsid w:val="00263844"/>
    <w:rsid w:val="002C2094"/>
    <w:rsid w:val="00305167"/>
    <w:rsid w:val="003070E9"/>
    <w:rsid w:val="003265A7"/>
    <w:rsid w:val="00346785"/>
    <w:rsid w:val="003647F5"/>
    <w:rsid w:val="00364AE3"/>
    <w:rsid w:val="00376318"/>
    <w:rsid w:val="003A079D"/>
    <w:rsid w:val="003D52F1"/>
    <w:rsid w:val="003D64F4"/>
    <w:rsid w:val="003E27A7"/>
    <w:rsid w:val="003F5314"/>
    <w:rsid w:val="00427F4E"/>
    <w:rsid w:val="004360FB"/>
    <w:rsid w:val="00453B10"/>
    <w:rsid w:val="0045595C"/>
    <w:rsid w:val="00476989"/>
    <w:rsid w:val="00481B61"/>
    <w:rsid w:val="0048206E"/>
    <w:rsid w:val="00491657"/>
    <w:rsid w:val="00515362"/>
    <w:rsid w:val="00541AE2"/>
    <w:rsid w:val="005440EF"/>
    <w:rsid w:val="00567773"/>
    <w:rsid w:val="00581D5E"/>
    <w:rsid w:val="00587BC7"/>
    <w:rsid w:val="0059538E"/>
    <w:rsid w:val="005F5A6F"/>
    <w:rsid w:val="0061457A"/>
    <w:rsid w:val="0064211F"/>
    <w:rsid w:val="0065193F"/>
    <w:rsid w:val="00655702"/>
    <w:rsid w:val="00673F44"/>
    <w:rsid w:val="006A78C4"/>
    <w:rsid w:val="006D46AB"/>
    <w:rsid w:val="006F045F"/>
    <w:rsid w:val="006F12D7"/>
    <w:rsid w:val="00707A6D"/>
    <w:rsid w:val="0072756C"/>
    <w:rsid w:val="0077583B"/>
    <w:rsid w:val="0079071A"/>
    <w:rsid w:val="007B4988"/>
    <w:rsid w:val="007C0FED"/>
    <w:rsid w:val="007D50FF"/>
    <w:rsid w:val="007E0B5F"/>
    <w:rsid w:val="007E7CB6"/>
    <w:rsid w:val="008343C2"/>
    <w:rsid w:val="00844DC0"/>
    <w:rsid w:val="00874D84"/>
    <w:rsid w:val="00887583"/>
    <w:rsid w:val="008A4037"/>
    <w:rsid w:val="008A6C85"/>
    <w:rsid w:val="008D6785"/>
    <w:rsid w:val="00905DB8"/>
    <w:rsid w:val="00906966"/>
    <w:rsid w:val="009731EE"/>
    <w:rsid w:val="00975589"/>
    <w:rsid w:val="00982050"/>
    <w:rsid w:val="0099043E"/>
    <w:rsid w:val="009D2F1B"/>
    <w:rsid w:val="00A10854"/>
    <w:rsid w:val="00A32D4F"/>
    <w:rsid w:val="00A42110"/>
    <w:rsid w:val="00A56EBD"/>
    <w:rsid w:val="00A72835"/>
    <w:rsid w:val="00AA7001"/>
    <w:rsid w:val="00AA7987"/>
    <w:rsid w:val="00AB4110"/>
    <w:rsid w:val="00AD56C9"/>
    <w:rsid w:val="00AE2651"/>
    <w:rsid w:val="00AE5849"/>
    <w:rsid w:val="00B2341A"/>
    <w:rsid w:val="00B26D93"/>
    <w:rsid w:val="00B42672"/>
    <w:rsid w:val="00B5597C"/>
    <w:rsid w:val="00B73FCC"/>
    <w:rsid w:val="00B97020"/>
    <w:rsid w:val="00BA5B00"/>
    <w:rsid w:val="00BC7525"/>
    <w:rsid w:val="00BF7542"/>
    <w:rsid w:val="00C20B27"/>
    <w:rsid w:val="00C23D57"/>
    <w:rsid w:val="00C23DF3"/>
    <w:rsid w:val="00C971FF"/>
    <w:rsid w:val="00CB737E"/>
    <w:rsid w:val="00CC6CE8"/>
    <w:rsid w:val="00CE03CA"/>
    <w:rsid w:val="00CF5F95"/>
    <w:rsid w:val="00D10F19"/>
    <w:rsid w:val="00D257E6"/>
    <w:rsid w:val="00D47EED"/>
    <w:rsid w:val="00D70379"/>
    <w:rsid w:val="00DB0014"/>
    <w:rsid w:val="00DE69F3"/>
    <w:rsid w:val="00E02E31"/>
    <w:rsid w:val="00E06E03"/>
    <w:rsid w:val="00E55288"/>
    <w:rsid w:val="00E925B7"/>
    <w:rsid w:val="00EC02D3"/>
    <w:rsid w:val="00EC61FC"/>
    <w:rsid w:val="00EE531B"/>
    <w:rsid w:val="00EE6D62"/>
    <w:rsid w:val="00F04F81"/>
    <w:rsid w:val="00F125B3"/>
    <w:rsid w:val="00F1288F"/>
    <w:rsid w:val="00F22AA0"/>
    <w:rsid w:val="00F4248E"/>
    <w:rsid w:val="00F63AA1"/>
    <w:rsid w:val="00FC1472"/>
    <w:rsid w:val="00FD50DE"/>
    <w:rsid w:val="00FD78C2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46FB9"/>
  <w15:docId w15:val="{87E2CC75-9640-41B5-81E9-3CCD24BD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6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4DC0"/>
    <w:pPr>
      <w:widowControl/>
      <w:suppressAutoHyphens/>
      <w:overflowPunct w:val="0"/>
      <w:autoSpaceDE w:val="0"/>
      <w:autoSpaceDN w:val="0"/>
      <w:ind w:left="480"/>
    </w:pPr>
    <w:rPr>
      <w:rFonts w:ascii="Calibri" w:hAnsi="Calibri"/>
      <w:kern w:val="3"/>
    </w:rPr>
  </w:style>
  <w:style w:type="character" w:customStyle="1" w:styleId="Internetlink">
    <w:name w:val="Internet link"/>
    <w:uiPriority w:val="99"/>
    <w:rsid w:val="00844DC0"/>
    <w:rPr>
      <w:rFonts w:cs="Times New Roman"/>
      <w:color w:val="0563C1"/>
      <w:u w:val="single" w:color="000000"/>
    </w:rPr>
  </w:style>
  <w:style w:type="character" w:styleId="a4">
    <w:name w:val="Hyperlink"/>
    <w:uiPriority w:val="99"/>
    <w:rsid w:val="00844DC0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476989"/>
    <w:rPr>
      <w:rFonts w:cs="Times New Roman"/>
      <w:i/>
      <w:iCs/>
    </w:rPr>
  </w:style>
  <w:style w:type="numbering" w:customStyle="1" w:styleId="LS1">
    <w:name w:val="LS1"/>
    <w:rsid w:val="005346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0D5AC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0D5AC0"/>
    <w:rPr>
      <w:rFonts w:ascii="Times New Roman" w:hAnsi="Times New Roman"/>
      <w:sz w:val="20"/>
      <w:szCs w:val="20"/>
    </w:rPr>
  </w:style>
  <w:style w:type="character" w:styleId="aa">
    <w:name w:val="FollowedHyperlink"/>
    <w:uiPriority w:val="99"/>
    <w:semiHidden/>
    <w:unhideWhenUsed/>
    <w:rsid w:val="00BF7542"/>
    <w:rPr>
      <w:color w:val="800080"/>
      <w:u w:val="single"/>
    </w:rPr>
  </w:style>
  <w:style w:type="character" w:styleId="ab">
    <w:name w:val="annotation reference"/>
    <w:basedOn w:val="a0"/>
    <w:uiPriority w:val="99"/>
    <w:semiHidden/>
    <w:unhideWhenUsed/>
    <w:rsid w:val="00AB41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4110"/>
  </w:style>
  <w:style w:type="character" w:customStyle="1" w:styleId="ad">
    <w:name w:val="註解文字 字元"/>
    <w:basedOn w:val="a0"/>
    <w:link w:val="ac"/>
    <w:uiPriority w:val="99"/>
    <w:semiHidden/>
    <w:rsid w:val="00AB4110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411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B4110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B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B41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臺南市文化資產審議會</dc:title>
  <dc:creator>User</dc:creator>
  <cp:lastModifiedBy>05</cp:lastModifiedBy>
  <cp:revision>10</cp:revision>
  <cp:lastPrinted>2018-03-16T00:32:00Z</cp:lastPrinted>
  <dcterms:created xsi:type="dcterms:W3CDTF">2024-11-29T00:40:00Z</dcterms:created>
  <dcterms:modified xsi:type="dcterms:W3CDTF">2026-06-25T11:37:00Z</dcterms:modified>
</cp:coreProperties>
</file>