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B328" w14:textId="77777777" w:rsidR="00A42110" w:rsidRPr="009731EE" w:rsidRDefault="0059538E" w:rsidP="000962D6">
      <w:pPr>
        <w:tabs>
          <w:tab w:val="left" w:pos="1260"/>
        </w:tabs>
        <w:spacing w:line="460" w:lineRule="exact"/>
        <w:jc w:val="center"/>
        <w:rPr>
          <w:rFonts w:ascii="標楷體" w:eastAsia="標楷體" w:hAnsi="標楷體"/>
          <w:b/>
          <w:bCs/>
          <w:sz w:val="32"/>
          <w:szCs w:val="32"/>
        </w:rPr>
      </w:pPr>
      <w:proofErr w:type="gramStart"/>
      <w:r w:rsidRPr="0059538E">
        <w:rPr>
          <w:rFonts w:ascii="標楷體" w:eastAsia="標楷體" w:hAnsi="標楷體" w:hint="eastAsia"/>
          <w:b/>
          <w:bCs/>
          <w:sz w:val="32"/>
          <w:szCs w:val="32"/>
        </w:rPr>
        <w:t>臺</w:t>
      </w:r>
      <w:proofErr w:type="gramEnd"/>
      <w:r w:rsidRPr="0059538E">
        <w:rPr>
          <w:rFonts w:ascii="標楷體" w:eastAsia="標楷體" w:hAnsi="標楷體" w:hint="eastAsia"/>
          <w:b/>
          <w:bCs/>
          <w:sz w:val="32"/>
          <w:szCs w:val="32"/>
        </w:rPr>
        <w:t>南市古蹟歷史建築紀念建築聚落建築群史蹟及文化景觀審議會</w:t>
      </w:r>
    </w:p>
    <w:p w14:paraId="7952CCA3" w14:textId="77777777" w:rsidR="00A42110" w:rsidRDefault="00A42110" w:rsidP="00EF0863">
      <w:pPr>
        <w:jc w:val="center"/>
        <w:rPr>
          <w:rFonts w:ascii="標楷體" w:eastAsia="標楷體" w:hAnsi="標楷體"/>
          <w:b/>
          <w:kern w:val="0"/>
          <w:sz w:val="32"/>
          <w:szCs w:val="32"/>
        </w:rPr>
      </w:pPr>
      <w:r w:rsidRPr="009731EE">
        <w:rPr>
          <w:rFonts w:ascii="標楷體" w:eastAsia="標楷體" w:hAnsi="標楷體" w:hint="eastAsia"/>
          <w:b/>
          <w:kern w:val="0"/>
          <w:sz w:val="32"/>
          <w:szCs w:val="32"/>
        </w:rPr>
        <w:t>旁聽申請表</w:t>
      </w:r>
    </w:p>
    <w:p w14:paraId="254045AF" w14:textId="3CD3677D" w:rsidR="00CF5F95" w:rsidRPr="00D10F19" w:rsidRDefault="00CF5F95" w:rsidP="00EF0863">
      <w:pPr>
        <w:spacing w:afterLines="50" w:after="180" w:line="460" w:lineRule="exact"/>
        <w:ind w:leftChars="118" w:left="283" w:rightChars="108" w:right="259"/>
        <w:rPr>
          <w:rFonts w:ascii="微軟正黑體" w:eastAsia="微軟正黑體" w:hAnsi="微軟正黑體"/>
          <w:bCs/>
          <w:color w:val="0000FF"/>
          <w:kern w:val="0"/>
          <w:sz w:val="28"/>
          <w:szCs w:val="28"/>
          <w:u w:val="single"/>
        </w:rPr>
      </w:pPr>
      <w:r w:rsidRPr="00D10F19">
        <w:rPr>
          <w:rFonts w:ascii="微軟正黑體" w:eastAsia="微軟正黑體" w:hAnsi="微軟正黑體"/>
          <w:bCs/>
          <w:color w:val="0000FF"/>
          <w:kern w:val="0"/>
          <w:sz w:val="28"/>
          <w:szCs w:val="28"/>
        </w:rPr>
        <w:t>本次</w:t>
      </w:r>
      <w:r w:rsidR="00D10F19" w:rsidRPr="00D10F19">
        <w:rPr>
          <w:rFonts w:ascii="微軟正黑體" w:eastAsia="微軟正黑體" w:hAnsi="微軟正黑體"/>
          <w:bCs/>
          <w:color w:val="0000FF"/>
          <w:kern w:val="0"/>
          <w:sz w:val="28"/>
          <w:szCs w:val="28"/>
        </w:rPr>
        <w:t>會議</w:t>
      </w:r>
      <w:r w:rsidRPr="00D10F19">
        <w:rPr>
          <w:rFonts w:ascii="微軟正黑體" w:eastAsia="微軟正黑體" w:hAnsi="微軟正黑體"/>
          <w:bCs/>
          <w:color w:val="0000FF"/>
          <w:kern w:val="0"/>
          <w:sz w:val="28"/>
          <w:szCs w:val="28"/>
        </w:rPr>
        <w:t>地點為</w:t>
      </w:r>
      <w:proofErr w:type="gramStart"/>
      <w:r w:rsidR="00982050" w:rsidRPr="00D10F19">
        <w:rPr>
          <w:rFonts w:ascii="微軟正黑體" w:eastAsia="微軟正黑體" w:hAnsi="微軟正黑體"/>
          <w:b/>
          <w:color w:val="0000FF"/>
          <w:kern w:val="0"/>
          <w:sz w:val="28"/>
          <w:szCs w:val="28"/>
          <w:u w:val="single"/>
        </w:rPr>
        <w:t>臺</w:t>
      </w:r>
      <w:proofErr w:type="gramEnd"/>
      <w:r w:rsidR="00982050" w:rsidRPr="00D10F19">
        <w:rPr>
          <w:rFonts w:ascii="微軟正黑體" w:eastAsia="微軟正黑體" w:hAnsi="微軟正黑體"/>
          <w:b/>
          <w:color w:val="0000FF"/>
          <w:kern w:val="0"/>
          <w:sz w:val="28"/>
          <w:szCs w:val="28"/>
          <w:u w:val="single"/>
        </w:rPr>
        <w:t>南文化創意產業園區</w:t>
      </w:r>
      <w:r w:rsidR="00D10F19" w:rsidRPr="00D10F19">
        <w:rPr>
          <w:rFonts w:ascii="微軟正黑體" w:eastAsia="微軟正黑體" w:hAnsi="微軟正黑體"/>
          <w:b/>
          <w:color w:val="0000FF"/>
          <w:kern w:val="0"/>
          <w:sz w:val="28"/>
          <w:szCs w:val="28"/>
          <w:u w:val="single"/>
        </w:rPr>
        <w:t>3</w:t>
      </w:r>
      <w:r w:rsidR="00982050" w:rsidRPr="00D10F19">
        <w:rPr>
          <w:rFonts w:ascii="微軟正黑體" w:eastAsia="微軟正黑體" w:hAnsi="微軟正黑體"/>
          <w:b/>
          <w:color w:val="0000FF"/>
          <w:kern w:val="0"/>
          <w:sz w:val="28"/>
          <w:szCs w:val="28"/>
          <w:u w:val="single"/>
        </w:rPr>
        <w:t>樓</w:t>
      </w:r>
      <w:r w:rsidR="00D10F19" w:rsidRPr="00D10F19">
        <w:rPr>
          <w:rFonts w:ascii="微軟正黑體" w:eastAsia="微軟正黑體" w:hAnsi="微軟正黑體"/>
          <w:b/>
          <w:color w:val="0000FF"/>
          <w:kern w:val="0"/>
          <w:sz w:val="28"/>
          <w:szCs w:val="28"/>
          <w:u w:val="single"/>
        </w:rPr>
        <w:t>雙喜</w:t>
      </w:r>
      <w:r w:rsidR="00982050" w:rsidRPr="00D10F19">
        <w:rPr>
          <w:rFonts w:ascii="微軟正黑體" w:eastAsia="微軟正黑體" w:hAnsi="微軟正黑體"/>
          <w:b/>
          <w:color w:val="0000FF"/>
          <w:kern w:val="0"/>
          <w:sz w:val="28"/>
          <w:szCs w:val="28"/>
          <w:u w:val="single"/>
        </w:rPr>
        <w:t>展演廳</w:t>
      </w:r>
      <w:r w:rsidR="00982050" w:rsidRPr="00D10F19">
        <w:rPr>
          <w:rFonts w:ascii="微軟正黑體" w:eastAsia="微軟正黑體" w:hAnsi="微軟正黑體"/>
          <w:bCs/>
          <w:color w:val="0000FF"/>
          <w:kern w:val="0"/>
          <w:sz w:val="28"/>
          <w:szCs w:val="28"/>
        </w:rPr>
        <w:t>（東區北門路二段16號）</w:t>
      </w:r>
      <w:r w:rsidR="00D10F19" w:rsidRPr="00D10F19">
        <w:rPr>
          <w:rFonts w:ascii="微軟正黑體" w:eastAsia="微軟正黑體" w:hAnsi="微軟正黑體"/>
          <w:bCs/>
          <w:color w:val="0000FF"/>
          <w:kern w:val="0"/>
          <w:sz w:val="28"/>
          <w:szCs w:val="28"/>
        </w:rPr>
        <w:t>，請依現場工作人員引導進入旁聽室。</w:t>
      </w:r>
    </w:p>
    <w:tbl>
      <w:tblPr>
        <w:tblW w:w="10060" w:type="dxa"/>
        <w:jc w:val="center"/>
        <w:tblLayout w:type="fixed"/>
        <w:tblCellMar>
          <w:left w:w="10" w:type="dxa"/>
          <w:right w:w="10" w:type="dxa"/>
        </w:tblCellMar>
        <w:tblLook w:val="00A0" w:firstRow="1" w:lastRow="0" w:firstColumn="1" w:lastColumn="0" w:noHBand="0" w:noVBand="0"/>
      </w:tblPr>
      <w:tblGrid>
        <w:gridCol w:w="1555"/>
        <w:gridCol w:w="3213"/>
        <w:gridCol w:w="1748"/>
        <w:gridCol w:w="3544"/>
      </w:tblGrid>
      <w:tr w:rsidR="00A42110" w:rsidRPr="00FC1472" w14:paraId="18ECA8CD" w14:textId="77777777" w:rsidTr="00EF0863">
        <w:trPr>
          <w:trHeight w:val="737"/>
          <w:jc w:val="center"/>
        </w:trPr>
        <w:tc>
          <w:tcPr>
            <w:tcW w:w="10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17183" w14:textId="3C181DC5" w:rsidR="00A42110" w:rsidRPr="0059538E" w:rsidRDefault="0061457A" w:rsidP="006F045F">
            <w:pPr>
              <w:suppressAutoHyphens/>
              <w:overflowPunct w:val="0"/>
              <w:autoSpaceDE w:val="0"/>
              <w:autoSpaceDN w:val="0"/>
              <w:snapToGrid w:val="0"/>
              <w:spacing w:beforeLines="50" w:before="180" w:afterLines="50" w:after="180"/>
              <w:ind w:left="1570" w:hangingChars="490" w:hanging="1570"/>
              <w:jc w:val="center"/>
              <w:rPr>
                <w:rFonts w:eastAsia="標楷體"/>
                <w:kern w:val="3"/>
                <w:sz w:val="28"/>
                <w:szCs w:val="28"/>
              </w:rPr>
            </w:pPr>
            <w:proofErr w:type="gramStart"/>
            <w:r w:rsidRPr="0059538E">
              <w:rPr>
                <w:rFonts w:eastAsia="標楷體"/>
                <w:b/>
                <w:bCs/>
                <w:sz w:val="32"/>
                <w:szCs w:val="32"/>
              </w:rPr>
              <w:t>11</w:t>
            </w:r>
            <w:r w:rsidR="00982050">
              <w:rPr>
                <w:rFonts w:eastAsia="標楷體" w:hint="eastAsia"/>
                <w:b/>
                <w:bCs/>
                <w:sz w:val="32"/>
                <w:szCs w:val="32"/>
              </w:rPr>
              <w:t>3</w:t>
            </w:r>
            <w:proofErr w:type="gramEnd"/>
            <w:r w:rsidR="00A42110" w:rsidRPr="0059538E">
              <w:rPr>
                <w:rFonts w:eastAsia="標楷體"/>
                <w:b/>
                <w:bCs/>
                <w:sz w:val="32"/>
                <w:szCs w:val="32"/>
              </w:rPr>
              <w:t>年度第</w:t>
            </w:r>
            <w:r w:rsidR="00EF0863">
              <w:rPr>
                <w:rFonts w:eastAsia="標楷體" w:hint="eastAsia"/>
                <w:b/>
                <w:bCs/>
                <w:sz w:val="32"/>
                <w:szCs w:val="32"/>
              </w:rPr>
              <w:t>6</w:t>
            </w:r>
            <w:r w:rsidR="00A42110" w:rsidRPr="0059538E">
              <w:rPr>
                <w:rFonts w:eastAsia="標楷體"/>
                <w:b/>
                <w:bCs/>
                <w:sz w:val="32"/>
                <w:szCs w:val="32"/>
              </w:rPr>
              <w:t>次</w:t>
            </w:r>
            <w:r w:rsidR="00CC6CE8" w:rsidRPr="0059538E">
              <w:rPr>
                <w:rFonts w:eastAsia="標楷體"/>
                <w:b/>
                <w:bCs/>
                <w:sz w:val="32"/>
                <w:szCs w:val="32"/>
              </w:rPr>
              <w:t>會</w:t>
            </w:r>
            <w:r w:rsidR="00541AE2" w:rsidRPr="0059538E">
              <w:rPr>
                <w:rFonts w:eastAsia="標楷體"/>
                <w:b/>
                <w:bCs/>
                <w:sz w:val="32"/>
                <w:szCs w:val="32"/>
              </w:rPr>
              <w:t>議</w:t>
            </w:r>
            <w:r w:rsidR="00CF5F95">
              <w:rPr>
                <w:rFonts w:eastAsia="標楷體" w:hint="eastAsia"/>
                <w:b/>
                <w:bCs/>
                <w:sz w:val="32"/>
                <w:szCs w:val="32"/>
              </w:rPr>
              <w:t>（</w:t>
            </w:r>
            <w:r w:rsidR="00CF5F95">
              <w:rPr>
                <w:rFonts w:eastAsia="標楷體" w:hint="eastAsia"/>
                <w:b/>
                <w:bCs/>
                <w:sz w:val="32"/>
                <w:szCs w:val="32"/>
              </w:rPr>
              <w:t>11</w:t>
            </w:r>
            <w:r w:rsidR="00982050">
              <w:rPr>
                <w:rFonts w:eastAsia="標楷體" w:hint="eastAsia"/>
                <w:b/>
                <w:bCs/>
                <w:sz w:val="32"/>
                <w:szCs w:val="32"/>
              </w:rPr>
              <w:t>3</w:t>
            </w:r>
            <w:r w:rsidR="00CF5F95">
              <w:rPr>
                <w:rFonts w:eastAsia="標楷體" w:hint="eastAsia"/>
                <w:b/>
                <w:bCs/>
                <w:sz w:val="32"/>
                <w:szCs w:val="32"/>
              </w:rPr>
              <w:t>年</w:t>
            </w:r>
            <w:r w:rsidR="00EF0863">
              <w:rPr>
                <w:rFonts w:eastAsia="標楷體" w:hint="eastAsia"/>
                <w:b/>
                <w:bCs/>
                <w:sz w:val="32"/>
                <w:szCs w:val="32"/>
              </w:rPr>
              <w:t>12</w:t>
            </w:r>
            <w:r w:rsidR="00CF5F95">
              <w:rPr>
                <w:rFonts w:eastAsia="標楷體" w:hint="eastAsia"/>
                <w:b/>
                <w:bCs/>
                <w:sz w:val="32"/>
                <w:szCs w:val="32"/>
              </w:rPr>
              <w:t>月</w:t>
            </w:r>
            <w:r w:rsidR="00EF0863">
              <w:rPr>
                <w:rFonts w:eastAsia="標楷體" w:hint="eastAsia"/>
                <w:b/>
                <w:bCs/>
                <w:sz w:val="32"/>
                <w:szCs w:val="32"/>
              </w:rPr>
              <w:t>5</w:t>
            </w:r>
            <w:r w:rsidR="00CF5F95">
              <w:rPr>
                <w:rFonts w:eastAsia="標楷體" w:hint="eastAsia"/>
                <w:b/>
                <w:bCs/>
                <w:sz w:val="32"/>
                <w:szCs w:val="32"/>
              </w:rPr>
              <w:t>日</w:t>
            </w:r>
            <w:r w:rsidR="00EF0863">
              <w:rPr>
                <w:rFonts w:eastAsia="標楷體" w:hint="eastAsia"/>
                <w:b/>
                <w:bCs/>
                <w:sz w:val="32"/>
                <w:szCs w:val="32"/>
              </w:rPr>
              <w:t>上午</w:t>
            </w:r>
            <w:r w:rsidR="00CF5F95">
              <w:rPr>
                <w:rFonts w:eastAsia="標楷體" w:hint="eastAsia"/>
                <w:b/>
                <w:bCs/>
                <w:sz w:val="32"/>
                <w:szCs w:val="32"/>
              </w:rPr>
              <w:t>）</w:t>
            </w:r>
          </w:p>
        </w:tc>
      </w:tr>
      <w:tr w:rsidR="00587BC7" w:rsidRPr="00FC1472" w14:paraId="3719973C" w14:textId="77777777" w:rsidTr="00EF0863">
        <w:trPr>
          <w:trHeight w:val="850"/>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47DD7" w14:textId="77777777" w:rsidR="00587BC7" w:rsidRPr="00887583" w:rsidRDefault="00587BC7" w:rsidP="00D10F19">
            <w:pPr>
              <w:suppressAutoHyphens/>
              <w:overflowPunct w:val="0"/>
              <w:autoSpaceDE w:val="0"/>
              <w:autoSpaceDN w:val="0"/>
              <w:spacing w:line="380" w:lineRule="exact"/>
              <w:jc w:val="center"/>
              <w:rPr>
                <w:rFonts w:eastAsia="標楷體"/>
                <w:kern w:val="3"/>
                <w:sz w:val="28"/>
                <w:szCs w:val="28"/>
              </w:rPr>
            </w:pPr>
            <w:r w:rsidRPr="00887583">
              <w:rPr>
                <w:rFonts w:eastAsia="標楷體"/>
                <w:kern w:val="0"/>
                <w:sz w:val="28"/>
                <w:szCs w:val="28"/>
                <w:fitText w:val="1400" w:id="-1447888384"/>
              </w:rPr>
              <w:t>申請人姓名</w:t>
            </w:r>
          </w:p>
        </w:tc>
        <w:tc>
          <w:tcPr>
            <w:tcW w:w="3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7C540" w14:textId="77777777" w:rsidR="00587BC7" w:rsidRPr="00FC1472" w:rsidRDefault="00587BC7" w:rsidP="00D10F19">
            <w:pPr>
              <w:suppressAutoHyphens/>
              <w:overflowPunct w:val="0"/>
              <w:autoSpaceDE w:val="0"/>
              <w:autoSpaceDN w:val="0"/>
              <w:spacing w:line="380" w:lineRule="exact"/>
              <w:jc w:val="both"/>
              <w:rPr>
                <w:rFonts w:ascii="標楷體" w:eastAsia="標楷體" w:hAnsi="標楷體"/>
                <w:b/>
                <w:kern w:val="3"/>
                <w:sz w:val="28"/>
                <w:szCs w:val="2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08B72935" w14:textId="35809C36" w:rsidR="00587BC7" w:rsidRPr="00FC1472" w:rsidRDefault="00587BC7" w:rsidP="00D10F19">
            <w:pPr>
              <w:suppressAutoHyphens/>
              <w:overflowPunct w:val="0"/>
              <w:autoSpaceDE w:val="0"/>
              <w:autoSpaceDN w:val="0"/>
              <w:spacing w:line="380" w:lineRule="exact"/>
              <w:jc w:val="center"/>
              <w:rPr>
                <w:rFonts w:ascii="標楷體" w:eastAsia="標楷體" w:hAnsi="標楷體"/>
                <w:b/>
                <w:kern w:val="3"/>
                <w:sz w:val="28"/>
                <w:szCs w:val="28"/>
              </w:rPr>
            </w:pPr>
            <w:r w:rsidRPr="00587BC7">
              <w:rPr>
                <w:rFonts w:eastAsia="標楷體"/>
                <w:spacing w:val="140"/>
                <w:kern w:val="0"/>
                <w:sz w:val="28"/>
                <w:szCs w:val="28"/>
                <w:fitText w:val="840" w:id="-1152114176"/>
              </w:rPr>
              <w:t>單</w:t>
            </w:r>
            <w:r w:rsidRPr="00587BC7">
              <w:rPr>
                <w:rFonts w:eastAsia="標楷體"/>
                <w:kern w:val="0"/>
                <w:sz w:val="28"/>
                <w:szCs w:val="28"/>
                <w:fitText w:val="840" w:id="-1152114176"/>
              </w:rPr>
              <w:t>位</w:t>
            </w:r>
          </w:p>
        </w:tc>
        <w:tc>
          <w:tcPr>
            <w:tcW w:w="3544" w:type="dxa"/>
            <w:tcBorders>
              <w:top w:val="single" w:sz="4" w:space="0" w:color="000000"/>
              <w:left w:val="single" w:sz="4" w:space="0" w:color="000000"/>
              <w:bottom w:val="single" w:sz="4" w:space="0" w:color="000000"/>
              <w:right w:val="single" w:sz="4" w:space="0" w:color="000000"/>
            </w:tcBorders>
            <w:vAlign w:val="center"/>
          </w:tcPr>
          <w:p w14:paraId="0F2C71E2" w14:textId="6BECDC99" w:rsidR="00587BC7" w:rsidRPr="00FC1472" w:rsidRDefault="00587BC7" w:rsidP="00D10F19">
            <w:pPr>
              <w:suppressAutoHyphens/>
              <w:overflowPunct w:val="0"/>
              <w:autoSpaceDE w:val="0"/>
              <w:autoSpaceDN w:val="0"/>
              <w:spacing w:line="380" w:lineRule="exact"/>
              <w:jc w:val="both"/>
              <w:rPr>
                <w:rFonts w:ascii="標楷體" w:eastAsia="標楷體" w:hAnsi="標楷體"/>
                <w:b/>
                <w:kern w:val="3"/>
                <w:sz w:val="28"/>
                <w:szCs w:val="28"/>
              </w:rPr>
            </w:pPr>
          </w:p>
        </w:tc>
      </w:tr>
      <w:tr w:rsidR="00587BC7" w:rsidRPr="00FC1472" w14:paraId="4E5640B2" w14:textId="77777777" w:rsidTr="00EF0863">
        <w:trPr>
          <w:trHeight w:val="850"/>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BB21C" w14:textId="18BD50F4" w:rsidR="00587BC7" w:rsidRPr="00887583" w:rsidRDefault="00587BC7" w:rsidP="00D10F19">
            <w:pPr>
              <w:suppressAutoHyphens/>
              <w:overflowPunct w:val="0"/>
              <w:autoSpaceDE w:val="0"/>
              <w:autoSpaceDN w:val="0"/>
              <w:spacing w:line="380" w:lineRule="exact"/>
              <w:jc w:val="center"/>
              <w:rPr>
                <w:rFonts w:eastAsia="標楷體"/>
                <w:kern w:val="3"/>
                <w:sz w:val="28"/>
                <w:szCs w:val="28"/>
              </w:rPr>
            </w:pPr>
            <w:r w:rsidRPr="00587BC7">
              <w:rPr>
                <w:rFonts w:eastAsia="標楷體"/>
                <w:spacing w:val="420"/>
                <w:kern w:val="0"/>
                <w:sz w:val="28"/>
                <w:szCs w:val="28"/>
                <w:fitText w:val="1400" w:id="-1447888128"/>
              </w:rPr>
              <w:t>電</w:t>
            </w:r>
            <w:r w:rsidRPr="00587BC7">
              <w:rPr>
                <w:rFonts w:eastAsia="標楷體"/>
                <w:kern w:val="0"/>
                <w:sz w:val="28"/>
                <w:szCs w:val="28"/>
                <w:fitText w:val="1400" w:id="-1447888128"/>
              </w:rPr>
              <w:t>話</w:t>
            </w:r>
          </w:p>
        </w:tc>
        <w:tc>
          <w:tcPr>
            <w:tcW w:w="3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4B1C" w14:textId="77777777" w:rsidR="00587BC7" w:rsidRPr="00FC1472" w:rsidRDefault="00587BC7" w:rsidP="00D10F19">
            <w:pPr>
              <w:suppressAutoHyphens/>
              <w:overflowPunct w:val="0"/>
              <w:autoSpaceDE w:val="0"/>
              <w:autoSpaceDN w:val="0"/>
              <w:spacing w:line="380" w:lineRule="exact"/>
              <w:jc w:val="both"/>
              <w:rPr>
                <w:rFonts w:ascii="標楷體" w:eastAsia="標楷體" w:hAnsi="標楷體"/>
                <w:b/>
                <w:kern w:val="3"/>
                <w:sz w:val="28"/>
                <w:szCs w:val="2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066E2BD8" w14:textId="01BBFA83" w:rsidR="00587BC7" w:rsidRPr="00FC1472" w:rsidRDefault="00587BC7" w:rsidP="00D10F19">
            <w:pPr>
              <w:suppressAutoHyphens/>
              <w:overflowPunct w:val="0"/>
              <w:autoSpaceDE w:val="0"/>
              <w:autoSpaceDN w:val="0"/>
              <w:spacing w:line="380" w:lineRule="exact"/>
              <w:jc w:val="center"/>
              <w:rPr>
                <w:rFonts w:ascii="標楷體" w:eastAsia="標楷體" w:hAnsi="標楷體"/>
                <w:b/>
                <w:kern w:val="3"/>
                <w:sz w:val="28"/>
                <w:szCs w:val="28"/>
              </w:rPr>
            </w:pPr>
            <w:r w:rsidRPr="00887583">
              <w:rPr>
                <w:rFonts w:eastAsia="標楷體"/>
                <w:kern w:val="3"/>
                <w:sz w:val="28"/>
                <w:szCs w:val="28"/>
              </w:rPr>
              <w:t>E-mail</w:t>
            </w:r>
          </w:p>
        </w:tc>
        <w:tc>
          <w:tcPr>
            <w:tcW w:w="3544" w:type="dxa"/>
            <w:tcBorders>
              <w:top w:val="single" w:sz="4" w:space="0" w:color="000000"/>
              <w:left w:val="single" w:sz="4" w:space="0" w:color="000000"/>
              <w:bottom w:val="single" w:sz="4" w:space="0" w:color="000000"/>
              <w:right w:val="single" w:sz="4" w:space="0" w:color="000000"/>
            </w:tcBorders>
            <w:vAlign w:val="center"/>
          </w:tcPr>
          <w:p w14:paraId="007CC9CC" w14:textId="763D0972" w:rsidR="00587BC7" w:rsidRPr="00FC1472" w:rsidRDefault="00587BC7" w:rsidP="00D10F19">
            <w:pPr>
              <w:suppressAutoHyphens/>
              <w:overflowPunct w:val="0"/>
              <w:autoSpaceDE w:val="0"/>
              <w:autoSpaceDN w:val="0"/>
              <w:spacing w:line="380" w:lineRule="exact"/>
              <w:jc w:val="both"/>
              <w:rPr>
                <w:rFonts w:ascii="標楷體" w:eastAsia="標楷體" w:hAnsi="標楷體"/>
                <w:b/>
                <w:kern w:val="3"/>
                <w:sz w:val="28"/>
                <w:szCs w:val="28"/>
              </w:rPr>
            </w:pPr>
          </w:p>
        </w:tc>
      </w:tr>
      <w:tr w:rsidR="00A42110" w:rsidRPr="00FC1472" w14:paraId="182251FB" w14:textId="77777777" w:rsidTr="00EF0863">
        <w:trPr>
          <w:trHeight w:val="850"/>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CBF3C" w14:textId="43828884" w:rsidR="00A42110" w:rsidRPr="00887583" w:rsidRDefault="00587BC7" w:rsidP="00D10F19">
            <w:pPr>
              <w:suppressAutoHyphens/>
              <w:overflowPunct w:val="0"/>
              <w:autoSpaceDE w:val="0"/>
              <w:autoSpaceDN w:val="0"/>
              <w:spacing w:line="380" w:lineRule="exact"/>
              <w:jc w:val="center"/>
              <w:rPr>
                <w:rFonts w:eastAsia="標楷體"/>
                <w:kern w:val="3"/>
                <w:sz w:val="28"/>
                <w:szCs w:val="28"/>
              </w:rPr>
            </w:pPr>
            <w:r w:rsidRPr="00D10F19">
              <w:rPr>
                <w:rFonts w:eastAsia="標楷體"/>
                <w:spacing w:val="420"/>
                <w:kern w:val="0"/>
                <w:sz w:val="28"/>
                <w:szCs w:val="28"/>
                <w:fitText w:val="1400" w:id="-1447888128"/>
              </w:rPr>
              <w:t>地</w:t>
            </w:r>
            <w:r w:rsidRPr="00D10F19">
              <w:rPr>
                <w:rFonts w:eastAsia="標楷體"/>
                <w:kern w:val="0"/>
                <w:sz w:val="28"/>
                <w:szCs w:val="28"/>
                <w:fitText w:val="1400" w:id="-1447888128"/>
              </w:rPr>
              <w:t>址</w:t>
            </w:r>
          </w:p>
        </w:tc>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14C8B" w14:textId="77777777" w:rsidR="00A42110" w:rsidRPr="00FC1472" w:rsidRDefault="00A42110" w:rsidP="00D10F19">
            <w:pPr>
              <w:suppressAutoHyphens/>
              <w:overflowPunct w:val="0"/>
              <w:autoSpaceDE w:val="0"/>
              <w:autoSpaceDN w:val="0"/>
              <w:spacing w:line="380" w:lineRule="exact"/>
              <w:jc w:val="both"/>
              <w:rPr>
                <w:rFonts w:ascii="標楷體" w:eastAsia="標楷體" w:hAnsi="標楷體"/>
                <w:b/>
                <w:kern w:val="3"/>
                <w:sz w:val="28"/>
                <w:szCs w:val="28"/>
              </w:rPr>
            </w:pPr>
          </w:p>
        </w:tc>
      </w:tr>
      <w:tr w:rsidR="000D5AC0" w:rsidRPr="00FC1472" w14:paraId="2FD9E951" w14:textId="77777777" w:rsidTr="00EF0863">
        <w:trPr>
          <w:trHeight w:val="737"/>
          <w:jc w:val="center"/>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908DFC" w14:textId="77777777" w:rsidR="000D5AC0" w:rsidRPr="00D70379" w:rsidRDefault="000D5AC0" w:rsidP="00D70379">
            <w:pPr>
              <w:suppressAutoHyphens/>
              <w:overflowPunct w:val="0"/>
              <w:autoSpaceDE w:val="0"/>
              <w:autoSpaceDN w:val="0"/>
              <w:spacing w:line="580" w:lineRule="exact"/>
              <w:jc w:val="center"/>
              <w:rPr>
                <w:rFonts w:ascii="標楷體" w:eastAsia="標楷體" w:hAnsi="標楷體"/>
                <w:b/>
                <w:sz w:val="28"/>
                <w:szCs w:val="28"/>
              </w:rPr>
            </w:pPr>
            <w:r w:rsidRPr="00D70379">
              <w:rPr>
                <w:rFonts w:ascii="標楷體" w:eastAsia="標楷體" w:hAnsi="標楷體" w:hint="eastAsia"/>
                <w:b/>
                <w:sz w:val="28"/>
                <w:szCs w:val="28"/>
              </w:rPr>
              <w:t>是否登記發言</w:t>
            </w:r>
          </w:p>
        </w:tc>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3E6CC" w14:textId="77777777" w:rsidR="000D5AC0" w:rsidRPr="00D70379" w:rsidRDefault="000D5AC0" w:rsidP="00D10F19">
            <w:pPr>
              <w:suppressAutoHyphens/>
              <w:overflowPunct w:val="0"/>
              <w:autoSpaceDE w:val="0"/>
              <w:autoSpaceDN w:val="0"/>
              <w:spacing w:line="380" w:lineRule="exact"/>
              <w:rPr>
                <w:rFonts w:ascii="標楷體" w:eastAsia="標楷體" w:hAnsi="標楷體"/>
                <w:sz w:val="28"/>
                <w:szCs w:val="28"/>
              </w:rPr>
            </w:pPr>
            <w:r w:rsidRPr="00CF5F95">
              <w:rPr>
                <w:rFonts w:ascii="標楷體" w:eastAsia="標楷體" w:hAnsi="標楷體" w:hint="eastAsia"/>
              </w:rPr>
              <w:t>□不登記發言</w:t>
            </w:r>
          </w:p>
        </w:tc>
      </w:tr>
      <w:tr w:rsidR="000D5AC0" w:rsidRPr="00FC1472" w14:paraId="303365DF" w14:textId="77777777" w:rsidTr="00EF0863">
        <w:trPr>
          <w:trHeight w:val="5102"/>
          <w:jc w:val="center"/>
        </w:trPr>
        <w:tc>
          <w:tcPr>
            <w:tcW w:w="155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5D88DA9" w14:textId="77777777" w:rsidR="000D5AC0" w:rsidRDefault="000D5AC0" w:rsidP="00044AC6">
            <w:pPr>
              <w:suppressAutoHyphens/>
              <w:overflowPunct w:val="0"/>
              <w:autoSpaceDE w:val="0"/>
              <w:autoSpaceDN w:val="0"/>
              <w:rPr>
                <w:rFonts w:ascii="標楷體" w:eastAsia="標楷體" w:hAnsi="標楷體"/>
                <w:b/>
                <w:szCs w:val="28"/>
              </w:rPr>
            </w:pPr>
          </w:p>
        </w:tc>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F5FF0" w14:textId="77777777" w:rsidR="00D70379" w:rsidRPr="00CF5F95" w:rsidRDefault="00887583" w:rsidP="00887583">
            <w:pPr>
              <w:tabs>
                <w:tab w:val="left" w:pos="540"/>
                <w:tab w:val="left" w:pos="720"/>
              </w:tabs>
              <w:spacing w:line="460" w:lineRule="exact"/>
              <w:jc w:val="both"/>
              <w:rPr>
                <w:rFonts w:eastAsia="標楷體"/>
              </w:rPr>
            </w:pPr>
            <w:r w:rsidRPr="00CF5F95">
              <w:rPr>
                <w:rFonts w:ascii="標楷體" w:eastAsia="標楷體" w:hAnsi="標楷體" w:hint="eastAsia"/>
              </w:rPr>
              <w:t>□</w:t>
            </w:r>
            <w:r w:rsidR="000D5AC0" w:rsidRPr="00CF5F95">
              <w:rPr>
                <w:rFonts w:eastAsia="標楷體"/>
              </w:rPr>
              <w:t>是</w:t>
            </w:r>
            <w:r w:rsidR="00D70379" w:rsidRPr="00CF5F95">
              <w:rPr>
                <w:rFonts w:eastAsia="標楷體"/>
              </w:rPr>
              <w:t>（</w:t>
            </w:r>
            <w:r w:rsidR="000D5AC0" w:rsidRPr="00CF5F95">
              <w:rPr>
                <w:rFonts w:eastAsia="標楷體"/>
              </w:rPr>
              <w:t>請勾選欲發言之議案</w:t>
            </w:r>
            <w:r w:rsidR="00D70379" w:rsidRPr="00CF5F95">
              <w:rPr>
                <w:rFonts w:eastAsia="標楷體"/>
              </w:rPr>
              <w:t>）</w:t>
            </w:r>
          </w:p>
          <w:p w14:paraId="37025D8B"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南市南區「蛇</w:t>
            </w:r>
            <w:proofErr w:type="gramStart"/>
            <w:r w:rsidRPr="00EF0863">
              <w:rPr>
                <w:rFonts w:ascii="Times New Roman" w:eastAsia="標楷體" w:hAnsi="Times New Roman" w:hint="eastAsia"/>
              </w:rPr>
              <w:t>穴仔三門合葬名墓</w:t>
            </w:r>
            <w:proofErr w:type="gramEnd"/>
            <w:r w:rsidRPr="00EF0863">
              <w:rPr>
                <w:rFonts w:ascii="Times New Roman" w:eastAsia="標楷體" w:hAnsi="Times New Roman" w:hint="eastAsia"/>
              </w:rPr>
              <w:t>」指定古蹟或登錄歷史建築、紀念建築審議案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09:30</w:t>
            </w:r>
            <w:r w:rsidRPr="00EF0863">
              <w:rPr>
                <w:rFonts w:ascii="Times New Roman" w:eastAsia="標楷體" w:hAnsi="Times New Roman" w:hint="eastAsia"/>
              </w:rPr>
              <w:t>～</w:t>
            </w:r>
            <w:r w:rsidRPr="00EF0863">
              <w:rPr>
                <w:rFonts w:ascii="Times New Roman" w:eastAsia="標楷體" w:hAnsi="Times New Roman" w:hint="eastAsia"/>
              </w:rPr>
              <w:t>09:50</w:t>
            </w:r>
            <w:proofErr w:type="gramStart"/>
            <w:r w:rsidRPr="00EF0863">
              <w:rPr>
                <w:rFonts w:ascii="Times New Roman" w:eastAsia="標楷體" w:hAnsi="Times New Roman" w:hint="eastAsia"/>
              </w:rPr>
              <w:t>）</w:t>
            </w:r>
            <w:proofErr w:type="gramEnd"/>
          </w:p>
          <w:p w14:paraId="70CB6832"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南市南區「兩廣義塚」指定古蹟或登錄歷史建築、紀念建築審議案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09:50</w:t>
            </w:r>
            <w:r w:rsidRPr="00EF0863">
              <w:rPr>
                <w:rFonts w:ascii="Times New Roman" w:eastAsia="標楷體" w:hAnsi="Times New Roman" w:hint="eastAsia"/>
              </w:rPr>
              <w:t>～</w:t>
            </w:r>
            <w:r w:rsidRPr="00EF0863">
              <w:rPr>
                <w:rFonts w:ascii="Times New Roman" w:eastAsia="標楷體" w:hAnsi="Times New Roman" w:hint="eastAsia"/>
              </w:rPr>
              <w:t>10:10</w:t>
            </w:r>
            <w:proofErr w:type="gramStart"/>
            <w:r w:rsidRPr="00EF0863">
              <w:rPr>
                <w:rFonts w:ascii="Times New Roman" w:eastAsia="標楷體" w:hAnsi="Times New Roman" w:hint="eastAsia"/>
              </w:rPr>
              <w:t>）</w:t>
            </w:r>
            <w:proofErr w:type="gramEnd"/>
          </w:p>
          <w:p w14:paraId="46694A0A"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w:t>
            </w:r>
            <w:proofErr w:type="gramStart"/>
            <w:r w:rsidRPr="00EF0863">
              <w:rPr>
                <w:rFonts w:ascii="Times New Roman" w:eastAsia="標楷體" w:hAnsi="Times New Roman" w:hint="eastAsia"/>
              </w:rPr>
              <w:t>白礁王</w:t>
            </w:r>
            <w:proofErr w:type="gramEnd"/>
            <w:r w:rsidRPr="00EF0863">
              <w:rPr>
                <w:rFonts w:ascii="Times New Roman" w:eastAsia="標楷體" w:hAnsi="Times New Roman" w:hint="eastAsia"/>
              </w:rPr>
              <w:t>家歷代祖墳」指定古蹟或登錄歷史建築、紀念建築審議案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10:10</w:t>
            </w:r>
            <w:r w:rsidRPr="00EF0863">
              <w:rPr>
                <w:rFonts w:ascii="Times New Roman" w:eastAsia="標楷體" w:hAnsi="Times New Roman" w:hint="eastAsia"/>
              </w:rPr>
              <w:t>～</w:t>
            </w:r>
            <w:r w:rsidRPr="00EF0863">
              <w:rPr>
                <w:rFonts w:ascii="Times New Roman" w:eastAsia="標楷體" w:hAnsi="Times New Roman" w:hint="eastAsia"/>
              </w:rPr>
              <w:t>10:30</w:t>
            </w:r>
            <w:proofErr w:type="gramStart"/>
            <w:r w:rsidRPr="00EF0863">
              <w:rPr>
                <w:rFonts w:ascii="Times New Roman" w:eastAsia="標楷體" w:hAnsi="Times New Roman" w:hint="eastAsia"/>
              </w:rPr>
              <w:t>）</w:t>
            </w:r>
            <w:proofErr w:type="gramEnd"/>
          </w:p>
          <w:p w14:paraId="504A2F7C"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南市南區「吳姓</w:t>
            </w:r>
            <w:proofErr w:type="gramStart"/>
            <w:r w:rsidRPr="00EF0863">
              <w:rPr>
                <w:rFonts w:ascii="Times New Roman" w:eastAsia="標楷體" w:hAnsi="Times New Roman" w:hint="eastAsia"/>
              </w:rPr>
              <w:t>大宗墓</w:t>
            </w:r>
            <w:proofErr w:type="gramEnd"/>
            <w:r w:rsidRPr="00EF0863">
              <w:rPr>
                <w:rFonts w:ascii="Times New Roman" w:eastAsia="標楷體" w:hAnsi="Times New Roman" w:hint="eastAsia"/>
              </w:rPr>
              <w:t>」指定古蹟或登錄歷史建築、紀念建築審議案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10:30</w:t>
            </w:r>
            <w:r w:rsidRPr="00EF0863">
              <w:rPr>
                <w:rFonts w:ascii="Times New Roman" w:eastAsia="標楷體" w:hAnsi="Times New Roman" w:hint="eastAsia"/>
              </w:rPr>
              <w:t>～</w:t>
            </w:r>
            <w:r w:rsidRPr="00EF0863">
              <w:rPr>
                <w:rFonts w:ascii="Times New Roman" w:eastAsia="標楷體" w:hAnsi="Times New Roman" w:hint="eastAsia"/>
              </w:rPr>
              <w:t>10:50</w:t>
            </w:r>
            <w:proofErr w:type="gramStart"/>
            <w:r w:rsidRPr="00EF0863">
              <w:rPr>
                <w:rFonts w:ascii="Times New Roman" w:eastAsia="標楷體" w:hAnsi="Times New Roman" w:hint="eastAsia"/>
              </w:rPr>
              <w:t>）</w:t>
            </w:r>
            <w:proofErr w:type="gramEnd"/>
          </w:p>
          <w:p w14:paraId="490C7752"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南市南區「普明燈大法師陳公神賜之</w:t>
            </w:r>
            <w:proofErr w:type="gramStart"/>
            <w:r w:rsidRPr="00EF0863">
              <w:rPr>
                <w:rFonts w:ascii="Times New Roman" w:eastAsia="標楷體" w:hAnsi="Times New Roman" w:hint="eastAsia"/>
              </w:rPr>
              <w:t>塋</w:t>
            </w:r>
            <w:proofErr w:type="gramEnd"/>
            <w:r w:rsidRPr="00EF0863">
              <w:rPr>
                <w:rFonts w:ascii="Times New Roman" w:eastAsia="標楷體" w:hAnsi="Times New Roman" w:hint="eastAsia"/>
              </w:rPr>
              <w:t>」指定古蹟或登錄歷史建築、紀念建築審議案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10:50</w:t>
            </w:r>
            <w:r w:rsidRPr="00EF0863">
              <w:rPr>
                <w:rFonts w:ascii="Times New Roman" w:eastAsia="標楷體" w:hAnsi="Times New Roman" w:hint="eastAsia"/>
              </w:rPr>
              <w:t>～</w:t>
            </w:r>
            <w:r w:rsidRPr="00EF0863">
              <w:rPr>
                <w:rFonts w:ascii="Times New Roman" w:eastAsia="標楷體" w:hAnsi="Times New Roman" w:hint="eastAsia"/>
              </w:rPr>
              <w:t>11:10</w:t>
            </w:r>
            <w:proofErr w:type="gramStart"/>
            <w:r w:rsidRPr="00EF0863">
              <w:rPr>
                <w:rFonts w:ascii="Times New Roman" w:eastAsia="標楷體" w:hAnsi="Times New Roman" w:hint="eastAsia"/>
              </w:rPr>
              <w:t>）</w:t>
            </w:r>
            <w:proofErr w:type="gramEnd"/>
          </w:p>
          <w:p w14:paraId="7E4A655E" w14:textId="77777777" w:rsidR="00EF0863"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南市南區「安</w:t>
            </w:r>
            <w:proofErr w:type="gramStart"/>
            <w:r w:rsidRPr="00EF0863">
              <w:rPr>
                <w:rFonts w:ascii="Times New Roman" w:eastAsia="標楷體" w:hAnsi="Times New Roman" w:hint="eastAsia"/>
              </w:rPr>
              <w:t>平皇清誥授朝議</w:t>
            </w:r>
            <w:proofErr w:type="gramEnd"/>
            <w:r w:rsidRPr="00EF0863">
              <w:rPr>
                <w:rFonts w:ascii="Times New Roman" w:eastAsia="標楷體" w:hAnsi="Times New Roman" w:hint="eastAsia"/>
              </w:rPr>
              <w:t>大夫塩運使司運同顯考馨圃吳封翁誥封恭人吳門繼妣教宗林太恭人佳塋」指定古蹟或登錄歷史建築、紀念建築審議案（預計</w:t>
            </w:r>
            <w:r w:rsidRPr="00EF0863">
              <w:rPr>
                <w:rFonts w:ascii="Times New Roman" w:eastAsia="標楷體" w:hAnsi="Times New Roman"/>
              </w:rPr>
              <w:t>11:10</w:t>
            </w:r>
            <w:r w:rsidRPr="00EF0863">
              <w:rPr>
                <w:rFonts w:ascii="Times New Roman" w:eastAsia="標楷體" w:hAnsi="Times New Roman" w:hint="eastAsia"/>
              </w:rPr>
              <w:t>～</w:t>
            </w:r>
            <w:r w:rsidRPr="00EF0863">
              <w:rPr>
                <w:rFonts w:ascii="Times New Roman" w:eastAsia="標楷體" w:hAnsi="Times New Roman"/>
              </w:rPr>
              <w:t>11:30</w:t>
            </w:r>
            <w:proofErr w:type="gramStart"/>
            <w:r w:rsidRPr="00EF0863">
              <w:rPr>
                <w:rFonts w:ascii="Times New Roman" w:eastAsia="標楷體" w:hAnsi="Times New Roman" w:hint="eastAsia"/>
              </w:rPr>
              <w:t>）</w:t>
            </w:r>
            <w:proofErr w:type="gramEnd"/>
          </w:p>
          <w:p w14:paraId="5E7456D1" w14:textId="69B7F105" w:rsidR="006D46AB" w:rsidRPr="00EF0863" w:rsidRDefault="00EF0863" w:rsidP="00EF0863">
            <w:pPr>
              <w:pStyle w:val="a3"/>
              <w:numPr>
                <w:ilvl w:val="0"/>
                <w:numId w:val="12"/>
              </w:numPr>
              <w:tabs>
                <w:tab w:val="left" w:pos="319"/>
                <w:tab w:val="left" w:pos="631"/>
                <w:tab w:val="left" w:pos="1027"/>
              </w:tabs>
              <w:spacing w:line="340" w:lineRule="exact"/>
              <w:ind w:left="1163" w:hanging="845"/>
              <w:rPr>
                <w:rFonts w:ascii="Times New Roman" w:eastAsia="標楷體" w:hAnsi="Times New Roman" w:hint="eastAsia"/>
              </w:rPr>
            </w:pPr>
            <w:proofErr w:type="gramStart"/>
            <w:r w:rsidRPr="00EF0863">
              <w:rPr>
                <w:rFonts w:ascii="Times New Roman" w:eastAsia="標楷體" w:hAnsi="Times New Roman" w:hint="eastAsia"/>
              </w:rPr>
              <w:t>臺</w:t>
            </w:r>
            <w:proofErr w:type="gramEnd"/>
            <w:r w:rsidRPr="00EF0863">
              <w:rPr>
                <w:rFonts w:ascii="Times New Roman" w:eastAsia="標楷體" w:hAnsi="Times New Roman" w:hint="eastAsia"/>
              </w:rPr>
              <w:t>南市南區「金浦故</w:t>
            </w:r>
            <w:proofErr w:type="gramStart"/>
            <w:r w:rsidRPr="00EF0863">
              <w:rPr>
                <w:rFonts w:ascii="Times New Roman" w:eastAsia="標楷體" w:hAnsi="Times New Roman" w:hint="eastAsia"/>
              </w:rPr>
              <w:t>妣王門林氏祈</w:t>
            </w:r>
            <w:proofErr w:type="gramEnd"/>
            <w:r w:rsidRPr="00EF0863">
              <w:rPr>
                <w:rFonts w:ascii="Times New Roman" w:eastAsia="標楷體" w:hAnsi="Times New Roman" w:hint="eastAsia"/>
              </w:rPr>
              <w:t>廉佳</w:t>
            </w:r>
            <w:proofErr w:type="gramStart"/>
            <w:r w:rsidRPr="00EF0863">
              <w:rPr>
                <w:rFonts w:ascii="Times New Roman" w:eastAsia="標楷體" w:hAnsi="Times New Roman" w:hint="eastAsia"/>
              </w:rPr>
              <w:t>塋</w:t>
            </w:r>
            <w:proofErr w:type="gramEnd"/>
            <w:r w:rsidRPr="00EF0863">
              <w:rPr>
                <w:rFonts w:ascii="Times New Roman" w:eastAsia="標楷體" w:hAnsi="Times New Roman" w:hint="eastAsia"/>
              </w:rPr>
              <w:t>」指定古蹟或登錄歷史建築、紀念建築審議案</w:t>
            </w:r>
            <w:proofErr w:type="gramStart"/>
            <w:r w:rsidRPr="00EF0863">
              <w:rPr>
                <w:rFonts w:ascii="Times New Roman" w:eastAsia="標楷體" w:hAnsi="Times New Roman" w:hint="eastAsia"/>
              </w:rPr>
              <w:t>（</w:t>
            </w:r>
            <w:proofErr w:type="gramEnd"/>
            <w:r w:rsidRPr="00EF0863">
              <w:rPr>
                <w:rFonts w:ascii="Times New Roman" w:eastAsia="標楷體" w:hAnsi="Times New Roman" w:hint="eastAsia"/>
              </w:rPr>
              <w:t>預計</w:t>
            </w:r>
            <w:r w:rsidRPr="00EF0863">
              <w:rPr>
                <w:rFonts w:ascii="Times New Roman" w:eastAsia="標楷體" w:hAnsi="Times New Roman" w:hint="eastAsia"/>
              </w:rPr>
              <w:t>11:30</w:t>
            </w:r>
            <w:r w:rsidRPr="00EF0863">
              <w:rPr>
                <w:rFonts w:ascii="Times New Roman" w:eastAsia="標楷體" w:hAnsi="Times New Roman" w:hint="eastAsia"/>
              </w:rPr>
              <w:t>～</w:t>
            </w:r>
            <w:r w:rsidRPr="00EF0863">
              <w:rPr>
                <w:rFonts w:ascii="Times New Roman" w:eastAsia="標楷體" w:hAnsi="Times New Roman" w:hint="eastAsia"/>
              </w:rPr>
              <w:t>11:50</w:t>
            </w:r>
            <w:proofErr w:type="gramStart"/>
            <w:r w:rsidRPr="00EF0863">
              <w:rPr>
                <w:rFonts w:ascii="Times New Roman" w:eastAsia="標楷體" w:hAnsi="Times New Roman" w:hint="eastAsia"/>
              </w:rPr>
              <w:t>）</w:t>
            </w:r>
            <w:proofErr w:type="gramEnd"/>
          </w:p>
        </w:tc>
      </w:tr>
    </w:tbl>
    <w:p w14:paraId="3ED7DC9A" w14:textId="77777777" w:rsidR="00A42110" w:rsidRPr="009731EE" w:rsidRDefault="00A42110" w:rsidP="00587BC7">
      <w:pPr>
        <w:tabs>
          <w:tab w:val="left" w:pos="540"/>
          <w:tab w:val="left" w:pos="720"/>
        </w:tabs>
        <w:spacing w:line="500" w:lineRule="exact"/>
        <w:ind w:leftChars="119" w:left="720" w:hangingChars="155" w:hanging="434"/>
        <w:jc w:val="both"/>
        <w:rPr>
          <w:rFonts w:ascii="標楷體" w:eastAsia="標楷體" w:hAnsi="標楷體"/>
          <w:b/>
          <w:sz w:val="28"/>
          <w:szCs w:val="28"/>
        </w:rPr>
      </w:pPr>
      <w:r w:rsidRPr="009731EE">
        <w:rPr>
          <w:rFonts w:ascii="標楷體" w:eastAsia="標楷體" w:hAnsi="標楷體" w:hint="eastAsia"/>
          <w:b/>
          <w:sz w:val="28"/>
          <w:szCs w:val="28"/>
        </w:rPr>
        <w:t>相關注意事項：</w:t>
      </w:r>
    </w:p>
    <w:p w14:paraId="7A36C972" w14:textId="27C491C4" w:rsidR="00A42110" w:rsidRPr="00AB4110" w:rsidRDefault="00A42110" w:rsidP="00587BC7">
      <w:pPr>
        <w:pStyle w:val="a3"/>
        <w:numPr>
          <w:ilvl w:val="0"/>
          <w:numId w:val="9"/>
        </w:numPr>
        <w:tabs>
          <w:tab w:val="left" w:pos="720"/>
          <w:tab w:val="left" w:pos="851"/>
        </w:tabs>
        <w:spacing w:line="340" w:lineRule="exact"/>
        <w:ind w:left="851" w:rightChars="226" w:right="542" w:hanging="567"/>
        <w:jc w:val="both"/>
        <w:rPr>
          <w:rFonts w:ascii="Times New Roman" w:eastAsia="標楷體" w:hAnsi="Times New Roman"/>
        </w:rPr>
      </w:pPr>
      <w:r w:rsidRPr="00AB4110">
        <w:rPr>
          <w:rFonts w:ascii="Times New Roman" w:eastAsia="標楷體" w:hAnsi="Times New Roman"/>
        </w:rPr>
        <w:t>因場地大小限制，本次會議旁聽之總人數以</w:t>
      </w:r>
      <w:r w:rsidR="00982050">
        <w:rPr>
          <w:rFonts w:ascii="Times New Roman" w:eastAsia="標楷體" w:hAnsi="Times New Roman" w:hint="eastAsia"/>
        </w:rPr>
        <w:t>1</w:t>
      </w:r>
      <w:r w:rsidR="0008678F" w:rsidRPr="00AB4110">
        <w:rPr>
          <w:rFonts w:ascii="Times New Roman" w:eastAsia="標楷體" w:hAnsi="Times New Roman"/>
        </w:rPr>
        <w:t>0</w:t>
      </w:r>
      <w:r w:rsidRPr="00AB4110">
        <w:rPr>
          <w:rFonts w:ascii="Times New Roman" w:eastAsia="標楷體" w:hAnsi="Times New Roman"/>
        </w:rPr>
        <w:t>人為限，本</w:t>
      </w:r>
      <w:r w:rsidR="00587BC7">
        <w:rPr>
          <w:rFonts w:ascii="Times New Roman" w:eastAsia="標楷體" w:hAnsi="Times New Roman" w:hint="eastAsia"/>
        </w:rPr>
        <w:t>局</w:t>
      </w:r>
      <w:r w:rsidRPr="00AB4110">
        <w:rPr>
          <w:rFonts w:ascii="Times New Roman" w:eastAsia="標楷體" w:hAnsi="Times New Roman"/>
        </w:rPr>
        <w:t>得依申請人意見之代表性及申請送達之時間順序，准許其旁聽。</w:t>
      </w:r>
    </w:p>
    <w:p w14:paraId="22DB21E3" w14:textId="09C37095" w:rsidR="00A42110" w:rsidRPr="00AB4110" w:rsidRDefault="00D10F19" w:rsidP="00D10F19">
      <w:pPr>
        <w:pStyle w:val="a3"/>
        <w:numPr>
          <w:ilvl w:val="0"/>
          <w:numId w:val="9"/>
        </w:numPr>
        <w:tabs>
          <w:tab w:val="left" w:pos="720"/>
          <w:tab w:val="left" w:pos="851"/>
        </w:tabs>
        <w:spacing w:line="340" w:lineRule="exact"/>
        <w:ind w:left="851" w:rightChars="226" w:right="542" w:hanging="567"/>
        <w:jc w:val="both"/>
        <w:rPr>
          <w:rFonts w:ascii="Times New Roman" w:eastAsia="標楷體" w:hAnsi="Times New Roman"/>
        </w:rPr>
      </w:pPr>
      <w:r>
        <w:rPr>
          <w:rFonts w:ascii="Times New Roman" w:eastAsia="標楷體" w:hAnsi="Times New Roman" w:hint="eastAsia"/>
        </w:rPr>
        <w:t>欲申請旁聽者，</w:t>
      </w:r>
      <w:r w:rsidR="00905DB8" w:rsidRPr="00AB4110">
        <w:rPr>
          <w:rFonts w:ascii="Times New Roman" w:eastAsia="標楷體" w:hAnsi="Times New Roman"/>
        </w:rPr>
        <w:t>請於</w:t>
      </w:r>
      <w:r w:rsidR="00905DB8" w:rsidRPr="00AB4110">
        <w:rPr>
          <w:rFonts w:ascii="Times New Roman" w:eastAsia="標楷體" w:hAnsi="Times New Roman"/>
        </w:rPr>
        <w:t>11</w:t>
      </w:r>
      <w:r w:rsidR="00982050">
        <w:rPr>
          <w:rFonts w:ascii="Times New Roman" w:eastAsia="標楷體" w:hAnsi="Times New Roman" w:hint="eastAsia"/>
        </w:rPr>
        <w:t>3</w:t>
      </w:r>
      <w:r w:rsidR="00905DB8" w:rsidRPr="00AB4110">
        <w:rPr>
          <w:rFonts w:ascii="Times New Roman" w:eastAsia="標楷體" w:hAnsi="Times New Roman"/>
        </w:rPr>
        <w:t>年</w:t>
      </w:r>
      <w:r w:rsidR="00EF0863">
        <w:rPr>
          <w:rFonts w:ascii="Times New Roman" w:eastAsia="標楷體" w:hAnsi="Times New Roman" w:hint="eastAsia"/>
        </w:rPr>
        <w:t>12</w:t>
      </w:r>
      <w:r w:rsidR="00905DB8" w:rsidRPr="00AB4110">
        <w:rPr>
          <w:rFonts w:ascii="Times New Roman" w:eastAsia="標楷體" w:hAnsi="Times New Roman"/>
        </w:rPr>
        <w:t>月</w:t>
      </w:r>
      <w:r w:rsidR="00EF0863">
        <w:rPr>
          <w:rFonts w:ascii="Times New Roman" w:eastAsia="標楷體" w:hAnsi="Times New Roman" w:hint="eastAsia"/>
        </w:rPr>
        <w:t>4</w:t>
      </w:r>
      <w:r w:rsidR="00905DB8" w:rsidRPr="00AB4110">
        <w:rPr>
          <w:rFonts w:ascii="Times New Roman" w:eastAsia="標楷體" w:hAnsi="Times New Roman"/>
        </w:rPr>
        <w:t>日</w:t>
      </w:r>
      <w:r w:rsidR="006A78C4" w:rsidRPr="00AB4110">
        <w:rPr>
          <w:rFonts w:ascii="Times New Roman" w:eastAsia="標楷體" w:hAnsi="Times New Roman"/>
        </w:rPr>
        <w:t>中</w:t>
      </w:r>
      <w:r w:rsidR="00905DB8" w:rsidRPr="00AB4110">
        <w:rPr>
          <w:rFonts w:ascii="Times New Roman" w:eastAsia="標楷體" w:hAnsi="Times New Roman"/>
        </w:rPr>
        <w:t>午</w:t>
      </w:r>
      <w:r w:rsidR="006A78C4" w:rsidRPr="00AB4110">
        <w:rPr>
          <w:rFonts w:ascii="Times New Roman" w:eastAsia="標楷體" w:hAnsi="Times New Roman"/>
        </w:rPr>
        <w:t>12</w:t>
      </w:r>
      <w:r w:rsidR="00905DB8" w:rsidRPr="00AB4110">
        <w:rPr>
          <w:rFonts w:ascii="Times New Roman" w:eastAsia="標楷體" w:hAnsi="Times New Roman"/>
        </w:rPr>
        <w:t>點</w:t>
      </w:r>
      <w:r>
        <w:rPr>
          <w:rFonts w:ascii="Times New Roman" w:eastAsia="標楷體" w:hAnsi="Times New Roman" w:hint="eastAsia"/>
        </w:rPr>
        <w:t>以</w:t>
      </w:r>
      <w:r w:rsidR="00905DB8" w:rsidRPr="00AB4110">
        <w:rPr>
          <w:rFonts w:ascii="Times New Roman" w:eastAsia="標楷體" w:hAnsi="Times New Roman"/>
        </w:rPr>
        <w:t>前提出（以</w:t>
      </w:r>
      <w:r w:rsidR="00905DB8" w:rsidRPr="00AB4110">
        <w:rPr>
          <w:rFonts w:ascii="Times New Roman" w:eastAsia="標楷體" w:hAnsi="Times New Roman"/>
        </w:rPr>
        <w:t>E-mail</w:t>
      </w:r>
      <w:r w:rsidR="00905DB8" w:rsidRPr="00AB4110">
        <w:rPr>
          <w:rFonts w:ascii="Times New Roman" w:eastAsia="標楷體" w:hAnsi="Times New Roman"/>
        </w:rPr>
        <w:t>為主），申請表</w:t>
      </w:r>
      <w:r>
        <w:rPr>
          <w:rFonts w:ascii="Times New Roman" w:eastAsia="標楷體" w:hAnsi="Times New Roman" w:hint="eastAsia"/>
        </w:rPr>
        <w:t>單</w:t>
      </w:r>
      <w:r w:rsidR="00905DB8" w:rsidRPr="00AB4110">
        <w:rPr>
          <w:rFonts w:ascii="Times New Roman" w:eastAsia="標楷體" w:hAnsi="Times New Roman"/>
        </w:rPr>
        <w:t>請寄送至</w:t>
      </w:r>
      <w:r w:rsidR="00AB4110">
        <w:rPr>
          <w:rFonts w:ascii="Times New Roman" w:eastAsia="標楷體" w:hAnsi="Times New Roman" w:hint="eastAsia"/>
        </w:rPr>
        <w:t>k</w:t>
      </w:r>
      <w:r w:rsidR="00AB4110">
        <w:rPr>
          <w:rFonts w:ascii="Times New Roman" w:eastAsia="標楷體" w:hAnsi="Times New Roman"/>
        </w:rPr>
        <w:t>kh86</w:t>
      </w:r>
      <w:r w:rsidR="00905DB8" w:rsidRPr="00AB4110">
        <w:rPr>
          <w:rFonts w:ascii="Times New Roman" w:eastAsia="標楷體" w:hAnsi="Times New Roman"/>
        </w:rPr>
        <w:t>@mail.tainan.gov.tw</w:t>
      </w:r>
      <w:r w:rsidR="00905DB8" w:rsidRPr="00AB4110">
        <w:rPr>
          <w:rFonts w:ascii="Times New Roman" w:eastAsia="標楷體" w:hAnsi="Times New Roman"/>
        </w:rPr>
        <w:t>，承辦人員收件後將會以</w:t>
      </w:r>
      <w:r w:rsidR="00905DB8" w:rsidRPr="00AB4110">
        <w:rPr>
          <w:rFonts w:ascii="Times New Roman" w:eastAsia="標楷體" w:hAnsi="Times New Roman"/>
        </w:rPr>
        <w:t>E-mail</w:t>
      </w:r>
      <w:r w:rsidR="00905DB8" w:rsidRPr="00AB4110">
        <w:rPr>
          <w:rFonts w:ascii="Times New Roman" w:eastAsia="標楷體" w:hAnsi="Times New Roman"/>
        </w:rPr>
        <w:t>回</w:t>
      </w:r>
      <w:r w:rsidR="00AB4110">
        <w:rPr>
          <w:rFonts w:ascii="Times New Roman" w:eastAsia="標楷體" w:hAnsi="Times New Roman" w:hint="eastAsia"/>
        </w:rPr>
        <w:t>覆</w:t>
      </w:r>
      <w:r w:rsidR="00905DB8" w:rsidRPr="00AB4110">
        <w:rPr>
          <w:rFonts w:ascii="Times New Roman" w:eastAsia="標楷體" w:hAnsi="Times New Roman"/>
        </w:rPr>
        <w:t>。逾時提出者，得不受理。錄取名單將於</w:t>
      </w:r>
      <w:r w:rsidR="006D46AB">
        <w:rPr>
          <w:rFonts w:ascii="Times New Roman" w:eastAsia="標楷體" w:hAnsi="Times New Roman" w:hint="eastAsia"/>
        </w:rPr>
        <w:t>11</w:t>
      </w:r>
      <w:r w:rsidR="00982050">
        <w:rPr>
          <w:rFonts w:ascii="Times New Roman" w:eastAsia="標楷體" w:hAnsi="Times New Roman" w:hint="eastAsia"/>
        </w:rPr>
        <w:t>3</w:t>
      </w:r>
      <w:r w:rsidR="00905DB8" w:rsidRPr="00AB4110">
        <w:rPr>
          <w:rFonts w:ascii="Times New Roman" w:eastAsia="標楷體" w:hAnsi="Times New Roman"/>
        </w:rPr>
        <w:t>年</w:t>
      </w:r>
      <w:r w:rsidR="00EF0863">
        <w:rPr>
          <w:rFonts w:ascii="Times New Roman" w:eastAsia="標楷體" w:hAnsi="Times New Roman" w:hint="eastAsia"/>
        </w:rPr>
        <w:t>12</w:t>
      </w:r>
      <w:r w:rsidR="00905DB8" w:rsidRPr="00AB4110">
        <w:rPr>
          <w:rFonts w:ascii="Times New Roman" w:eastAsia="標楷體" w:hAnsi="Times New Roman"/>
        </w:rPr>
        <w:t>月</w:t>
      </w:r>
      <w:r w:rsidR="00EF0863">
        <w:rPr>
          <w:rFonts w:ascii="Times New Roman" w:eastAsia="標楷體" w:hAnsi="Times New Roman" w:hint="eastAsia"/>
        </w:rPr>
        <w:t>4</w:t>
      </w:r>
      <w:r w:rsidR="00905DB8" w:rsidRPr="00AB4110">
        <w:rPr>
          <w:rFonts w:ascii="Times New Roman" w:eastAsia="標楷體" w:hAnsi="Times New Roman"/>
        </w:rPr>
        <w:t>日下午</w:t>
      </w:r>
      <w:r w:rsidR="00905DB8" w:rsidRPr="00AB4110">
        <w:rPr>
          <w:rFonts w:ascii="Times New Roman" w:eastAsia="標楷體" w:hAnsi="Times New Roman"/>
        </w:rPr>
        <w:t>5</w:t>
      </w:r>
      <w:r w:rsidR="00905DB8" w:rsidRPr="00AB4110">
        <w:rPr>
          <w:rFonts w:ascii="Times New Roman" w:eastAsia="標楷體" w:hAnsi="Times New Roman"/>
        </w:rPr>
        <w:t>點</w:t>
      </w:r>
      <w:r>
        <w:rPr>
          <w:rFonts w:ascii="Times New Roman" w:eastAsia="標楷體" w:hAnsi="Times New Roman" w:hint="eastAsia"/>
        </w:rPr>
        <w:t>以</w:t>
      </w:r>
      <w:r w:rsidR="00905DB8" w:rsidRPr="00AB4110">
        <w:rPr>
          <w:rFonts w:ascii="Times New Roman" w:eastAsia="標楷體" w:hAnsi="Times New Roman"/>
        </w:rPr>
        <w:t>前公告於</w:t>
      </w:r>
      <w:proofErr w:type="gramStart"/>
      <w:r w:rsidR="00905DB8" w:rsidRPr="00AB4110">
        <w:rPr>
          <w:rFonts w:ascii="Times New Roman" w:eastAsia="標楷體" w:hAnsi="Times New Roman"/>
        </w:rPr>
        <w:t>臺</w:t>
      </w:r>
      <w:proofErr w:type="gramEnd"/>
      <w:r w:rsidR="00905DB8" w:rsidRPr="00AB4110">
        <w:rPr>
          <w:rFonts w:ascii="Times New Roman" w:eastAsia="標楷體" w:hAnsi="Times New Roman"/>
        </w:rPr>
        <w:t>南市文化資產</w:t>
      </w:r>
      <w:proofErr w:type="gramStart"/>
      <w:r w:rsidR="00905DB8" w:rsidRPr="00AB4110">
        <w:rPr>
          <w:rFonts w:ascii="Times New Roman" w:eastAsia="標楷體" w:hAnsi="Times New Roman"/>
        </w:rPr>
        <w:t>管理處官網</w:t>
      </w:r>
      <w:proofErr w:type="gramEnd"/>
      <w:r w:rsidR="00905DB8" w:rsidRPr="00AB4110">
        <w:rPr>
          <w:rFonts w:ascii="Times New Roman" w:eastAsia="標楷體" w:hAnsi="Times New Roman"/>
        </w:rPr>
        <w:t>，</w:t>
      </w:r>
      <w:proofErr w:type="gramStart"/>
      <w:r w:rsidR="00905DB8" w:rsidRPr="00AB4110">
        <w:rPr>
          <w:rFonts w:ascii="Times New Roman" w:eastAsia="標楷體" w:hAnsi="Times New Roman"/>
        </w:rPr>
        <w:t>不</w:t>
      </w:r>
      <w:proofErr w:type="gramEnd"/>
      <w:r w:rsidR="00905DB8" w:rsidRPr="00AB4110">
        <w:rPr>
          <w:rFonts w:ascii="Times New Roman" w:eastAsia="標楷體" w:hAnsi="Times New Roman"/>
        </w:rPr>
        <w:t>另通知。</w:t>
      </w:r>
      <w:r w:rsidR="00A42110" w:rsidRPr="00AB4110">
        <w:rPr>
          <w:rFonts w:ascii="Times New Roman" w:eastAsia="標楷體" w:hAnsi="Times New Roman"/>
        </w:rPr>
        <w:t>申請旁聽經核准者，會議當天應憑身分證件入場。</w:t>
      </w:r>
    </w:p>
    <w:p w14:paraId="4BAFC486" w14:textId="77777777" w:rsidR="00A42110" w:rsidRPr="00AB4110" w:rsidRDefault="00A42110" w:rsidP="00587BC7">
      <w:pPr>
        <w:pStyle w:val="a3"/>
        <w:numPr>
          <w:ilvl w:val="0"/>
          <w:numId w:val="9"/>
        </w:numPr>
        <w:tabs>
          <w:tab w:val="left" w:pos="720"/>
          <w:tab w:val="left" w:pos="851"/>
        </w:tabs>
        <w:spacing w:line="340" w:lineRule="exact"/>
        <w:ind w:left="1418" w:rightChars="226" w:right="542" w:hanging="1134"/>
        <w:jc w:val="both"/>
        <w:rPr>
          <w:rFonts w:ascii="Times New Roman" w:eastAsia="標楷體" w:hAnsi="Times New Roman"/>
        </w:rPr>
      </w:pPr>
      <w:r w:rsidRPr="00AB4110">
        <w:rPr>
          <w:rFonts w:ascii="Times New Roman" w:eastAsia="標楷體" w:hAnsi="Times New Roman"/>
        </w:rPr>
        <w:t>其他規定詳見《臺南市政府文化資產審議會旁聽要點》。</w:t>
      </w:r>
    </w:p>
    <w:p w14:paraId="4964945B" w14:textId="5B7BA370" w:rsidR="00A42110" w:rsidRPr="00AB4110" w:rsidRDefault="00A42110" w:rsidP="00587BC7">
      <w:pPr>
        <w:pStyle w:val="a3"/>
        <w:numPr>
          <w:ilvl w:val="0"/>
          <w:numId w:val="9"/>
        </w:numPr>
        <w:tabs>
          <w:tab w:val="left" w:pos="720"/>
          <w:tab w:val="left" w:pos="851"/>
        </w:tabs>
        <w:spacing w:line="340" w:lineRule="exact"/>
        <w:ind w:left="1418" w:rightChars="226" w:right="542" w:hanging="1134"/>
        <w:jc w:val="both"/>
        <w:rPr>
          <w:rFonts w:ascii="Times New Roman" w:eastAsia="標楷體" w:hAnsi="Times New Roman"/>
        </w:rPr>
      </w:pPr>
      <w:r w:rsidRPr="00AB4110">
        <w:rPr>
          <w:rFonts w:ascii="Times New Roman" w:eastAsia="標楷體" w:hAnsi="Times New Roman"/>
        </w:rPr>
        <w:t>若有相關問題請洽</w:t>
      </w:r>
      <w:proofErr w:type="gramStart"/>
      <w:r w:rsidRPr="00AB4110">
        <w:rPr>
          <w:rFonts w:ascii="Times New Roman" w:eastAsia="標楷體" w:hAnsi="Times New Roman"/>
        </w:rPr>
        <w:t>臺</w:t>
      </w:r>
      <w:proofErr w:type="gramEnd"/>
      <w:r w:rsidRPr="00AB4110">
        <w:rPr>
          <w:rFonts w:ascii="Times New Roman" w:eastAsia="標楷體" w:hAnsi="Times New Roman"/>
        </w:rPr>
        <w:t>南市文化資產管理處</w:t>
      </w:r>
      <w:r w:rsidR="004360FB" w:rsidRPr="00AB4110">
        <w:rPr>
          <w:rFonts w:ascii="Times New Roman" w:eastAsia="標楷體" w:hAnsi="Times New Roman"/>
        </w:rPr>
        <w:t xml:space="preserve"> 06-2213597</w:t>
      </w:r>
      <w:r w:rsidR="00AB4110">
        <w:rPr>
          <w:rFonts w:ascii="Times New Roman" w:eastAsia="標楷體" w:hAnsi="Times New Roman" w:hint="eastAsia"/>
        </w:rPr>
        <w:t xml:space="preserve"> </w:t>
      </w:r>
      <w:r w:rsidR="004360FB" w:rsidRPr="00AB4110">
        <w:rPr>
          <w:rFonts w:ascii="Times New Roman" w:eastAsia="標楷體" w:hAnsi="Times New Roman"/>
        </w:rPr>
        <w:t>#</w:t>
      </w:r>
      <w:r w:rsidR="0061457A" w:rsidRPr="00AB4110">
        <w:rPr>
          <w:rFonts w:ascii="Times New Roman" w:eastAsia="標楷體" w:hAnsi="Times New Roman"/>
        </w:rPr>
        <w:t>6</w:t>
      </w:r>
      <w:r w:rsidR="00AB4110">
        <w:rPr>
          <w:rFonts w:ascii="Times New Roman" w:eastAsia="標楷體" w:hAnsi="Times New Roman" w:hint="eastAsia"/>
        </w:rPr>
        <w:t>0</w:t>
      </w:r>
      <w:r w:rsidR="00D10F19">
        <w:rPr>
          <w:rFonts w:ascii="Times New Roman" w:eastAsia="標楷體" w:hAnsi="Times New Roman" w:hint="eastAsia"/>
        </w:rPr>
        <w:t>7</w:t>
      </w:r>
      <w:r w:rsidR="00AB4110">
        <w:rPr>
          <w:rFonts w:ascii="Times New Roman" w:eastAsia="標楷體" w:hAnsi="Times New Roman" w:hint="eastAsia"/>
        </w:rPr>
        <w:t xml:space="preserve"> </w:t>
      </w:r>
      <w:r w:rsidR="00D10F19">
        <w:rPr>
          <w:rFonts w:ascii="Times New Roman" w:eastAsia="標楷體" w:hAnsi="Times New Roman" w:hint="eastAsia"/>
        </w:rPr>
        <w:t>柯先生</w:t>
      </w:r>
      <w:r w:rsidRPr="00AB4110">
        <w:rPr>
          <w:rFonts w:ascii="Times New Roman" w:eastAsia="標楷體" w:hAnsi="Times New Roman"/>
        </w:rPr>
        <w:t>。</w:t>
      </w:r>
    </w:p>
    <w:p w14:paraId="329C367C" w14:textId="77777777" w:rsidR="00A42110" w:rsidRPr="00FC1472" w:rsidRDefault="00A42110" w:rsidP="00AB4110">
      <w:pPr>
        <w:widowControl/>
        <w:jc w:val="center"/>
        <w:rPr>
          <w:rFonts w:ascii="標楷體" w:eastAsia="標楷體" w:hAnsi="標楷體"/>
          <w:b/>
          <w:sz w:val="40"/>
          <w:szCs w:val="40"/>
        </w:rPr>
      </w:pPr>
      <w:r w:rsidRPr="00AB4110">
        <w:rPr>
          <w:rFonts w:eastAsia="標楷體"/>
          <w:kern w:val="0"/>
          <w:sz w:val="28"/>
          <w:szCs w:val="28"/>
        </w:rPr>
        <w:br w:type="page"/>
      </w:r>
      <w:proofErr w:type="gramStart"/>
      <w:r w:rsidRPr="00FC1472">
        <w:rPr>
          <w:rFonts w:ascii="標楷體" w:eastAsia="標楷體" w:hAnsi="標楷體" w:hint="eastAsia"/>
          <w:b/>
          <w:sz w:val="40"/>
          <w:szCs w:val="40"/>
        </w:rPr>
        <w:lastRenderedPageBreak/>
        <w:t>臺</w:t>
      </w:r>
      <w:proofErr w:type="gramEnd"/>
      <w:r w:rsidRPr="00FC1472">
        <w:rPr>
          <w:rFonts w:ascii="標楷體" w:eastAsia="標楷體" w:hAnsi="標楷體" w:hint="eastAsia"/>
          <w:b/>
          <w:sz w:val="40"/>
          <w:szCs w:val="40"/>
        </w:rPr>
        <w:t>南市政府文化資產審議會旁聽要點</w:t>
      </w:r>
    </w:p>
    <w:p w14:paraId="2DE2FB34" w14:textId="77777777" w:rsidR="00A42110" w:rsidRPr="00FC1472"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proofErr w:type="gramStart"/>
      <w:r w:rsidRPr="00FC1472">
        <w:rPr>
          <w:rFonts w:ascii="標楷體" w:eastAsia="標楷體" w:hAnsi="標楷體" w:hint="eastAsia"/>
          <w:sz w:val="28"/>
          <w:szCs w:val="28"/>
        </w:rPr>
        <w:t>臺</w:t>
      </w:r>
      <w:proofErr w:type="gramEnd"/>
      <w:r w:rsidRPr="00FC1472">
        <w:rPr>
          <w:rFonts w:ascii="標楷體" w:eastAsia="標楷體" w:hAnsi="標楷體" w:hint="eastAsia"/>
          <w:sz w:val="28"/>
          <w:szCs w:val="28"/>
        </w:rPr>
        <w:t>南市政府</w:t>
      </w:r>
      <w:r w:rsidR="00D70379">
        <w:rPr>
          <w:rFonts w:ascii="標楷體" w:eastAsia="標楷體" w:hAnsi="標楷體" w:hint="eastAsia"/>
          <w:sz w:val="28"/>
          <w:szCs w:val="28"/>
        </w:rPr>
        <w:t>（</w:t>
      </w:r>
      <w:r w:rsidRPr="00FC1472">
        <w:rPr>
          <w:rFonts w:ascii="標楷體" w:eastAsia="標楷體" w:hAnsi="標楷體" w:hint="eastAsia"/>
          <w:sz w:val="28"/>
          <w:szCs w:val="28"/>
        </w:rPr>
        <w:t>以下簡稱本府</w:t>
      </w:r>
      <w:r w:rsidR="00D70379">
        <w:rPr>
          <w:rFonts w:ascii="標楷體" w:eastAsia="標楷體" w:hAnsi="標楷體" w:hint="eastAsia"/>
          <w:sz w:val="28"/>
          <w:szCs w:val="28"/>
        </w:rPr>
        <w:t>）</w:t>
      </w:r>
      <w:r w:rsidRPr="00FC1472">
        <w:rPr>
          <w:rFonts w:ascii="標楷體" w:eastAsia="標楷體" w:hAnsi="標楷體" w:hint="eastAsia"/>
          <w:sz w:val="28"/>
          <w:szCs w:val="28"/>
        </w:rPr>
        <w:t>為執行文化資產審議會組織及運作辦法</w:t>
      </w:r>
      <w:r w:rsidR="00D70379">
        <w:rPr>
          <w:rFonts w:ascii="標楷體" w:eastAsia="標楷體" w:hAnsi="標楷體" w:hint="eastAsia"/>
          <w:sz w:val="28"/>
          <w:szCs w:val="28"/>
        </w:rPr>
        <w:t>（</w:t>
      </w:r>
      <w:r w:rsidRPr="00FC1472">
        <w:rPr>
          <w:rFonts w:ascii="標楷體" w:eastAsia="標楷體" w:hAnsi="標楷體" w:hint="eastAsia"/>
          <w:sz w:val="28"/>
          <w:szCs w:val="28"/>
        </w:rPr>
        <w:t>以下簡稱本辦法</w:t>
      </w:r>
      <w:r w:rsidR="00D70379">
        <w:rPr>
          <w:rFonts w:ascii="標楷體" w:eastAsia="標楷體" w:hAnsi="標楷體" w:hint="eastAsia"/>
          <w:sz w:val="28"/>
          <w:szCs w:val="28"/>
        </w:rPr>
        <w:t>）</w:t>
      </w:r>
      <w:r w:rsidRPr="00FC1472">
        <w:rPr>
          <w:rFonts w:ascii="標楷體" w:eastAsia="標楷體" w:hAnsi="標楷體" w:hint="eastAsia"/>
          <w:sz w:val="28"/>
          <w:szCs w:val="28"/>
        </w:rPr>
        <w:t>第十一條之規定，落實民眾參與文化資產之審議作業，並維護會場秩序，特訂定本要點。</w:t>
      </w:r>
    </w:p>
    <w:p w14:paraId="77CBD0A8" w14:textId="77777777" w:rsidR="00A42110" w:rsidRPr="00FC1472"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本府召開文化資產審議會（以下簡稱本會議）時，相關個人、團體得依本要點規定申請旁聽本會議。</w:t>
      </w:r>
    </w:p>
    <w:p w14:paraId="6110A3E8" w14:textId="77777777" w:rsidR="0061457A"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本府依本辦法第十二條規定公告本會議資訊時，應一併公告當次會議旁聽申請文件；申請旁聽本會議者，應依該旁聽申請文件所載之受理時間、受理方式提出申請。</w:t>
      </w:r>
    </w:p>
    <w:p w14:paraId="566CE441" w14:textId="77777777" w:rsidR="00A42110" w:rsidRPr="00FC1472" w:rsidRDefault="00A42110" w:rsidP="00AB4110">
      <w:pPr>
        <w:pStyle w:val="a3"/>
        <w:widowControl w:val="0"/>
        <w:suppressAutoHyphens w:val="0"/>
        <w:overflowPunct/>
        <w:autoSpaceDE/>
        <w:autoSpaceDN/>
        <w:spacing w:line="400" w:lineRule="exact"/>
        <w:ind w:left="708"/>
        <w:jc w:val="both"/>
        <w:rPr>
          <w:rFonts w:ascii="標楷體" w:eastAsia="標楷體" w:hAnsi="標楷體"/>
          <w:sz w:val="28"/>
          <w:szCs w:val="28"/>
        </w:rPr>
      </w:pPr>
      <w:r w:rsidRPr="00FC1472">
        <w:rPr>
          <w:rFonts w:ascii="標楷體" w:eastAsia="標楷體" w:hAnsi="標楷體" w:hint="eastAsia"/>
          <w:sz w:val="28"/>
          <w:szCs w:val="28"/>
        </w:rPr>
        <w:t>申請旁聽經核准者，會議當天應憑身分證件入場。</w:t>
      </w:r>
    </w:p>
    <w:p w14:paraId="2A7D7DD0" w14:textId="77777777" w:rsidR="00A42110"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本會議旁聽之總人數以二十人為原則。</w:t>
      </w:r>
    </w:p>
    <w:p w14:paraId="2B505321" w14:textId="77777777" w:rsidR="00D70379" w:rsidRPr="00FC1472" w:rsidRDefault="00D70379" w:rsidP="00AB4110">
      <w:pPr>
        <w:pStyle w:val="a3"/>
        <w:widowControl w:val="0"/>
        <w:suppressAutoHyphens w:val="0"/>
        <w:overflowPunct/>
        <w:autoSpaceDE/>
        <w:autoSpaceDN/>
        <w:spacing w:line="400" w:lineRule="exact"/>
        <w:ind w:left="708"/>
        <w:jc w:val="both"/>
        <w:rPr>
          <w:rFonts w:ascii="標楷體" w:eastAsia="標楷體" w:hAnsi="標楷體"/>
          <w:sz w:val="28"/>
          <w:szCs w:val="28"/>
        </w:rPr>
      </w:pPr>
      <w:proofErr w:type="gramStart"/>
      <w:r w:rsidRPr="00FC1472">
        <w:rPr>
          <w:rFonts w:ascii="標楷體" w:eastAsia="標楷體" w:hAnsi="標楷體" w:hint="eastAsia"/>
          <w:sz w:val="28"/>
          <w:szCs w:val="28"/>
        </w:rPr>
        <w:t>本府得依</w:t>
      </w:r>
      <w:proofErr w:type="gramEnd"/>
      <w:r w:rsidRPr="00FC1472">
        <w:rPr>
          <w:rFonts w:ascii="標楷體" w:eastAsia="標楷體" w:hAnsi="標楷體" w:hint="eastAsia"/>
          <w:sz w:val="28"/>
          <w:szCs w:val="28"/>
        </w:rPr>
        <w:t>申請人意見之代表性及申請送達之時間順序，准許其旁聽。</w:t>
      </w:r>
    </w:p>
    <w:p w14:paraId="4391E62A" w14:textId="77777777" w:rsidR="00A42110" w:rsidRPr="00FC1472"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旁聽人員應於本會議擇定之旁聽室，或本府工作人員安排之其他適當地點</w:t>
      </w:r>
      <w:r w:rsidR="00D70379">
        <w:rPr>
          <w:rFonts w:ascii="標楷體" w:eastAsia="標楷體" w:hAnsi="標楷體" w:hint="eastAsia"/>
          <w:sz w:val="28"/>
          <w:szCs w:val="28"/>
        </w:rPr>
        <w:t>（</w:t>
      </w:r>
      <w:r w:rsidRPr="00FC1472">
        <w:rPr>
          <w:rFonts w:ascii="標楷體" w:eastAsia="標楷體" w:hAnsi="標楷體" w:hint="eastAsia"/>
          <w:sz w:val="28"/>
          <w:szCs w:val="28"/>
        </w:rPr>
        <w:t>以下簡稱旁聽區</w:t>
      </w:r>
      <w:r w:rsidR="00D70379">
        <w:rPr>
          <w:rFonts w:ascii="標楷體" w:eastAsia="標楷體" w:hAnsi="標楷體" w:hint="eastAsia"/>
          <w:sz w:val="28"/>
          <w:szCs w:val="28"/>
        </w:rPr>
        <w:t>）</w:t>
      </w:r>
      <w:r w:rsidRPr="00FC1472">
        <w:rPr>
          <w:rFonts w:ascii="標楷體" w:eastAsia="標楷體" w:hAnsi="標楷體" w:hint="eastAsia"/>
          <w:sz w:val="28"/>
          <w:szCs w:val="28"/>
        </w:rPr>
        <w:t>旁聽。</w:t>
      </w:r>
    </w:p>
    <w:p w14:paraId="4F37B68B" w14:textId="77777777" w:rsidR="00A42110" w:rsidRPr="00FC1472"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旁聽人員登記發言者，應依下列規定辦理：</w:t>
      </w:r>
    </w:p>
    <w:p w14:paraId="2762D1CF"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至遲應於本會議開始前一小時提出申請，以便安排發言順序；逾時提出者，得不受理。</w:t>
      </w:r>
    </w:p>
    <w:p w14:paraId="1517A77A"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本會議之審議案件無法於第一次會議完成決議時，其後舉行之同項會議不再受理旁聽人員登記發言。但旁聽人員仍得旁聽，如有意見得以書面表達。但經主席徵詢全體出席委員同意者，不在此限。</w:t>
      </w:r>
    </w:p>
    <w:p w14:paraId="4780AC6A"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每一審議案件，每人表達意見以三分鐘為限，並以發言一次為原則；發言者若為單位或團體，以</w:t>
      </w:r>
      <w:proofErr w:type="gramStart"/>
      <w:r w:rsidRPr="00FC1472">
        <w:rPr>
          <w:rFonts w:ascii="標楷體" w:eastAsia="標楷體" w:hAnsi="標楷體" w:hint="eastAsia"/>
          <w:sz w:val="28"/>
          <w:szCs w:val="28"/>
        </w:rPr>
        <w:t>遴</w:t>
      </w:r>
      <w:proofErr w:type="gramEnd"/>
      <w:r w:rsidRPr="00FC1472">
        <w:rPr>
          <w:rFonts w:ascii="標楷體" w:eastAsia="標楷體" w:hAnsi="標楷體" w:hint="eastAsia"/>
          <w:sz w:val="28"/>
          <w:szCs w:val="28"/>
        </w:rPr>
        <w:t>派一名代表發言為原則，且每位代表發言時間以三分鐘為限。必要時得協調不同意見代表登記發言並限制發言人數。</w:t>
      </w:r>
    </w:p>
    <w:p w14:paraId="2E634815"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每一審議案件表達意見之總時間，以三十分鐘為原則。但主席得視會議情形調整發言時間。</w:t>
      </w:r>
    </w:p>
    <w:p w14:paraId="31D124D9"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發言者依本會議工作人員安排之發言順序及座次，於會場表達意見。</w:t>
      </w:r>
    </w:p>
    <w:p w14:paraId="3F7F5CCB"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意見表達應就本會議之審議案件為之，並提供該意見之書面資料。</w:t>
      </w:r>
    </w:p>
    <w:p w14:paraId="1417A7EC" w14:textId="77777777" w:rsidR="00A42110" w:rsidRPr="00FC1472" w:rsidRDefault="00A42110" w:rsidP="00AB4110">
      <w:pPr>
        <w:pStyle w:val="a3"/>
        <w:widowControl w:val="0"/>
        <w:numPr>
          <w:ilvl w:val="0"/>
          <w:numId w:val="5"/>
        </w:numPr>
        <w:suppressAutoHyphens w:val="0"/>
        <w:overflowPunct/>
        <w:autoSpaceDE/>
        <w:autoSpaceDN/>
        <w:spacing w:line="400" w:lineRule="exact"/>
        <w:ind w:leftChars="298" w:left="1415" w:hangingChars="250" w:hanging="700"/>
        <w:jc w:val="both"/>
        <w:rPr>
          <w:rFonts w:ascii="標楷體" w:eastAsia="標楷體" w:hAnsi="標楷體"/>
          <w:sz w:val="28"/>
          <w:szCs w:val="28"/>
        </w:rPr>
      </w:pPr>
      <w:r w:rsidRPr="00FC1472">
        <w:rPr>
          <w:rFonts w:ascii="標楷體" w:eastAsia="標楷體" w:hAnsi="標楷體" w:hint="eastAsia"/>
          <w:sz w:val="28"/>
          <w:szCs w:val="28"/>
        </w:rPr>
        <w:t>登記發言之旁聽人員，未及於會場表達意見者，得另提書面意見送達本府。</w:t>
      </w:r>
    </w:p>
    <w:p w14:paraId="6A91C9D8" w14:textId="77777777" w:rsidR="00A42110" w:rsidRPr="00FC1472"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sz w:val="28"/>
          <w:szCs w:val="28"/>
        </w:rPr>
      </w:pPr>
      <w:r w:rsidRPr="00FC1472">
        <w:rPr>
          <w:rFonts w:ascii="標楷體" w:eastAsia="標楷體" w:hAnsi="標楷體" w:hint="eastAsia"/>
          <w:sz w:val="28"/>
          <w:szCs w:val="28"/>
        </w:rPr>
        <w:t>旁聽人員應遵守下列事項：</w:t>
      </w:r>
    </w:p>
    <w:p w14:paraId="75F95DC0" w14:textId="77777777" w:rsidR="00A42110" w:rsidRPr="00FC1472" w:rsidRDefault="00A42110" w:rsidP="00AB4110">
      <w:pPr>
        <w:pStyle w:val="a3"/>
        <w:widowControl w:val="0"/>
        <w:numPr>
          <w:ilvl w:val="0"/>
          <w:numId w:val="6"/>
        </w:numPr>
        <w:suppressAutoHyphens w:val="0"/>
        <w:overflowPunct/>
        <w:autoSpaceDE/>
        <w:autoSpaceDN/>
        <w:spacing w:line="400" w:lineRule="exact"/>
        <w:ind w:leftChars="295" w:left="1416" w:hangingChars="253" w:hanging="708"/>
        <w:jc w:val="both"/>
        <w:rPr>
          <w:rFonts w:ascii="標楷體" w:eastAsia="標楷體" w:hAnsi="標楷體"/>
          <w:sz w:val="28"/>
          <w:szCs w:val="28"/>
        </w:rPr>
      </w:pPr>
      <w:r w:rsidRPr="00FC1472">
        <w:rPr>
          <w:rFonts w:ascii="標楷體" w:eastAsia="標楷體" w:hAnsi="標楷體" w:hint="eastAsia"/>
          <w:sz w:val="28"/>
          <w:szCs w:val="28"/>
        </w:rPr>
        <w:t>禁止攜帶廣播設備、棍棒、器械、化學製劑或其他危險物品。</w:t>
      </w:r>
    </w:p>
    <w:p w14:paraId="7A8E795F" w14:textId="77777777" w:rsidR="00A42110" w:rsidRPr="00FC1472" w:rsidRDefault="00A42110" w:rsidP="00AB4110">
      <w:pPr>
        <w:pStyle w:val="a3"/>
        <w:widowControl w:val="0"/>
        <w:numPr>
          <w:ilvl w:val="0"/>
          <w:numId w:val="6"/>
        </w:numPr>
        <w:suppressAutoHyphens w:val="0"/>
        <w:overflowPunct/>
        <w:autoSpaceDE/>
        <w:autoSpaceDN/>
        <w:spacing w:line="400" w:lineRule="exact"/>
        <w:ind w:leftChars="295" w:left="1416" w:hangingChars="253" w:hanging="708"/>
        <w:jc w:val="both"/>
        <w:rPr>
          <w:rFonts w:ascii="標楷體" w:eastAsia="標楷體" w:hAnsi="標楷體"/>
          <w:sz w:val="28"/>
          <w:szCs w:val="28"/>
        </w:rPr>
      </w:pPr>
      <w:r w:rsidRPr="00FC1472">
        <w:rPr>
          <w:rFonts w:ascii="標楷體" w:eastAsia="標楷體" w:hAnsi="標楷體" w:hint="eastAsia"/>
          <w:sz w:val="28"/>
          <w:szCs w:val="28"/>
        </w:rPr>
        <w:t>禁止攜帶無線麥克風或其他妨礙會議進行之物品。</w:t>
      </w:r>
    </w:p>
    <w:p w14:paraId="46D31DA2" w14:textId="77777777" w:rsidR="00A42110" w:rsidRPr="00FC1472" w:rsidRDefault="00A42110" w:rsidP="00AB4110">
      <w:pPr>
        <w:pStyle w:val="a3"/>
        <w:widowControl w:val="0"/>
        <w:numPr>
          <w:ilvl w:val="0"/>
          <w:numId w:val="6"/>
        </w:numPr>
        <w:suppressAutoHyphens w:val="0"/>
        <w:overflowPunct/>
        <w:autoSpaceDE/>
        <w:autoSpaceDN/>
        <w:spacing w:line="400" w:lineRule="exact"/>
        <w:ind w:leftChars="295" w:left="1416" w:hangingChars="253" w:hanging="708"/>
        <w:jc w:val="both"/>
        <w:rPr>
          <w:rFonts w:ascii="標楷體" w:eastAsia="標楷體" w:hAnsi="標楷體"/>
          <w:sz w:val="28"/>
          <w:szCs w:val="28"/>
        </w:rPr>
      </w:pPr>
      <w:r w:rsidRPr="00FC1472">
        <w:rPr>
          <w:rFonts w:ascii="標楷體" w:eastAsia="標楷體" w:hAnsi="標楷體" w:hint="eastAsia"/>
          <w:sz w:val="28"/>
          <w:szCs w:val="28"/>
        </w:rPr>
        <w:t>禁止吸煙，並將行動電話關閉或靜音。</w:t>
      </w:r>
    </w:p>
    <w:p w14:paraId="2C24ADE3" w14:textId="77777777" w:rsidR="00A42110" w:rsidRPr="00975589" w:rsidRDefault="00A42110" w:rsidP="00AB4110">
      <w:pPr>
        <w:pStyle w:val="a3"/>
        <w:widowControl w:val="0"/>
        <w:numPr>
          <w:ilvl w:val="0"/>
          <w:numId w:val="6"/>
        </w:numPr>
        <w:suppressAutoHyphens w:val="0"/>
        <w:overflowPunct/>
        <w:autoSpaceDE/>
        <w:autoSpaceDN/>
        <w:spacing w:line="400" w:lineRule="exact"/>
        <w:ind w:leftChars="295" w:left="1416" w:hangingChars="253" w:hanging="708"/>
        <w:jc w:val="both"/>
        <w:rPr>
          <w:rFonts w:ascii="標楷體" w:eastAsia="標楷體" w:hAnsi="標楷體"/>
          <w:sz w:val="28"/>
          <w:szCs w:val="28"/>
        </w:rPr>
      </w:pPr>
      <w:r w:rsidRPr="00FC1472">
        <w:rPr>
          <w:rFonts w:ascii="標楷體" w:eastAsia="標楷體" w:hAnsi="標楷體" w:hint="eastAsia"/>
          <w:sz w:val="28"/>
          <w:szCs w:val="28"/>
        </w:rPr>
        <w:t>不得於會場內大聲喧鬧、鼓譟或其他干擾本會議進行之行為。</w:t>
      </w:r>
    </w:p>
    <w:p w14:paraId="162FB5BC" w14:textId="77777777" w:rsidR="00A42110" w:rsidRPr="00FC1472" w:rsidRDefault="00A42110" w:rsidP="00AB4110">
      <w:pPr>
        <w:pStyle w:val="a3"/>
        <w:widowControl w:val="0"/>
        <w:numPr>
          <w:ilvl w:val="0"/>
          <w:numId w:val="6"/>
        </w:numPr>
        <w:suppressAutoHyphens w:val="0"/>
        <w:overflowPunct/>
        <w:autoSpaceDE/>
        <w:autoSpaceDN/>
        <w:spacing w:line="400" w:lineRule="exact"/>
        <w:ind w:leftChars="295" w:left="1416" w:hangingChars="253" w:hanging="708"/>
        <w:jc w:val="both"/>
        <w:rPr>
          <w:rFonts w:ascii="標楷體" w:eastAsia="標楷體" w:hAnsi="標楷體"/>
          <w:sz w:val="28"/>
          <w:szCs w:val="28"/>
        </w:rPr>
      </w:pPr>
      <w:r w:rsidRPr="00FC1472">
        <w:rPr>
          <w:rFonts w:ascii="標楷體" w:eastAsia="標楷體" w:hAnsi="標楷體" w:hint="eastAsia"/>
          <w:sz w:val="28"/>
          <w:szCs w:val="28"/>
        </w:rPr>
        <w:t>本會議進行委員決議時，旁聽</w:t>
      </w:r>
      <w:proofErr w:type="gramStart"/>
      <w:r w:rsidRPr="00FC1472">
        <w:rPr>
          <w:rFonts w:ascii="標楷體" w:eastAsia="標楷體" w:hAnsi="標楷體" w:hint="eastAsia"/>
          <w:sz w:val="28"/>
          <w:szCs w:val="28"/>
        </w:rPr>
        <w:t>人員均應離開</w:t>
      </w:r>
      <w:proofErr w:type="gramEnd"/>
      <w:r w:rsidRPr="00FC1472">
        <w:rPr>
          <w:rFonts w:ascii="標楷體" w:eastAsia="標楷體" w:hAnsi="標楷體" w:hint="eastAsia"/>
          <w:sz w:val="28"/>
          <w:szCs w:val="28"/>
        </w:rPr>
        <w:t>會場。但經全體出席委員同意者，不在此限。</w:t>
      </w:r>
    </w:p>
    <w:p w14:paraId="3F5B9FB9" w14:textId="77777777" w:rsidR="00A42110" w:rsidRPr="00CC6CE8" w:rsidRDefault="00A42110" w:rsidP="00AB4110">
      <w:pPr>
        <w:pStyle w:val="a3"/>
        <w:widowControl w:val="0"/>
        <w:numPr>
          <w:ilvl w:val="0"/>
          <w:numId w:val="4"/>
        </w:numPr>
        <w:suppressAutoHyphens w:val="0"/>
        <w:overflowPunct/>
        <w:autoSpaceDE/>
        <w:autoSpaceDN/>
        <w:spacing w:line="400" w:lineRule="exact"/>
        <w:ind w:left="708" w:hangingChars="253" w:hanging="708"/>
        <w:jc w:val="both"/>
        <w:rPr>
          <w:rFonts w:ascii="標楷體" w:eastAsia="標楷體" w:hAnsi="標楷體"/>
        </w:rPr>
      </w:pPr>
      <w:r w:rsidRPr="00CC6CE8">
        <w:rPr>
          <w:rFonts w:ascii="標楷體" w:eastAsia="標楷體" w:hAnsi="標楷體" w:hint="eastAsia"/>
          <w:sz w:val="28"/>
          <w:szCs w:val="28"/>
        </w:rPr>
        <w:t>旁聽人員違反第七點規定、妨礙會議秩序或其他不當行為者，主席得終止其旁聽，命其離開會場及旁聽區。</w:t>
      </w:r>
    </w:p>
    <w:sectPr w:rsidR="00A42110" w:rsidRPr="00CC6CE8" w:rsidSect="00887583">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7825" w14:textId="77777777" w:rsidR="00FE4BC9" w:rsidRDefault="00FE4BC9" w:rsidP="000D5AC0">
      <w:r>
        <w:separator/>
      </w:r>
    </w:p>
  </w:endnote>
  <w:endnote w:type="continuationSeparator" w:id="0">
    <w:p w14:paraId="34DF8E59" w14:textId="77777777" w:rsidR="00FE4BC9" w:rsidRDefault="00FE4BC9" w:rsidP="000D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65302"/>
      <w:docPartObj>
        <w:docPartGallery w:val="Page Numbers (Bottom of Page)"/>
        <w:docPartUnique/>
      </w:docPartObj>
    </w:sdtPr>
    <w:sdtContent>
      <w:p w14:paraId="224E36B4" w14:textId="77777777" w:rsidR="002C2094" w:rsidRDefault="00CE03CA" w:rsidP="002C2094">
        <w:pPr>
          <w:pStyle w:val="a8"/>
          <w:jc w:val="center"/>
        </w:pPr>
        <w:r>
          <w:fldChar w:fldCharType="begin"/>
        </w:r>
        <w:r>
          <w:instrText xml:space="preserve"> PAGE   \* MERGEFORMAT </w:instrText>
        </w:r>
        <w:r>
          <w:fldChar w:fldCharType="separate"/>
        </w:r>
        <w:r w:rsidR="00905DB8" w:rsidRPr="00905DB8">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F1424" w14:textId="77777777" w:rsidR="00FE4BC9" w:rsidRDefault="00FE4BC9" w:rsidP="000D5AC0">
      <w:r>
        <w:separator/>
      </w:r>
    </w:p>
  </w:footnote>
  <w:footnote w:type="continuationSeparator" w:id="0">
    <w:p w14:paraId="7A764828" w14:textId="77777777" w:rsidR="00FE4BC9" w:rsidRDefault="00FE4BC9" w:rsidP="000D5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2BE6"/>
    <w:multiLevelType w:val="hybridMultilevel"/>
    <w:tmpl w:val="8932BE28"/>
    <w:lvl w:ilvl="0" w:tplc="004A6498">
      <w:start w:val="1"/>
      <w:numFmt w:val="decimal"/>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19275D"/>
    <w:multiLevelType w:val="hybridMultilevel"/>
    <w:tmpl w:val="52A27334"/>
    <w:lvl w:ilvl="0" w:tplc="2F9E258E">
      <w:start w:val="1"/>
      <w:numFmt w:val="taiwaneseCountingThousand"/>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 w15:restartNumberingAfterBreak="0">
    <w:nsid w:val="20051F4F"/>
    <w:multiLevelType w:val="hybridMultilevel"/>
    <w:tmpl w:val="AF18ADC0"/>
    <w:lvl w:ilvl="0" w:tplc="C730342A">
      <w:numFmt w:val="bullet"/>
      <w:lvlText w:val="□"/>
      <w:lvlJc w:val="left"/>
      <w:pPr>
        <w:ind w:left="679" w:hanging="360"/>
      </w:pPr>
      <w:rPr>
        <w:rFonts w:ascii="標楷體" w:eastAsia="標楷體" w:hAnsi="標楷體" w:cs="Times New Roman" w:hint="eastAsia"/>
      </w:rPr>
    </w:lvl>
    <w:lvl w:ilvl="1" w:tplc="04090003" w:tentative="1">
      <w:start w:val="1"/>
      <w:numFmt w:val="bullet"/>
      <w:lvlText w:val=""/>
      <w:lvlJc w:val="left"/>
      <w:pPr>
        <w:ind w:left="1279" w:hanging="480"/>
      </w:pPr>
      <w:rPr>
        <w:rFonts w:ascii="Wingdings" w:hAnsi="Wingdings" w:hint="default"/>
      </w:rPr>
    </w:lvl>
    <w:lvl w:ilvl="2" w:tplc="04090005" w:tentative="1">
      <w:start w:val="1"/>
      <w:numFmt w:val="bullet"/>
      <w:lvlText w:val=""/>
      <w:lvlJc w:val="left"/>
      <w:pPr>
        <w:ind w:left="1759" w:hanging="480"/>
      </w:pPr>
      <w:rPr>
        <w:rFonts w:ascii="Wingdings" w:hAnsi="Wingdings" w:hint="default"/>
      </w:rPr>
    </w:lvl>
    <w:lvl w:ilvl="3" w:tplc="04090001" w:tentative="1">
      <w:start w:val="1"/>
      <w:numFmt w:val="bullet"/>
      <w:lvlText w:val=""/>
      <w:lvlJc w:val="left"/>
      <w:pPr>
        <w:ind w:left="2239" w:hanging="480"/>
      </w:pPr>
      <w:rPr>
        <w:rFonts w:ascii="Wingdings" w:hAnsi="Wingdings" w:hint="default"/>
      </w:rPr>
    </w:lvl>
    <w:lvl w:ilvl="4" w:tplc="04090003" w:tentative="1">
      <w:start w:val="1"/>
      <w:numFmt w:val="bullet"/>
      <w:lvlText w:val=""/>
      <w:lvlJc w:val="left"/>
      <w:pPr>
        <w:ind w:left="2719" w:hanging="480"/>
      </w:pPr>
      <w:rPr>
        <w:rFonts w:ascii="Wingdings" w:hAnsi="Wingdings" w:hint="default"/>
      </w:rPr>
    </w:lvl>
    <w:lvl w:ilvl="5" w:tplc="04090005" w:tentative="1">
      <w:start w:val="1"/>
      <w:numFmt w:val="bullet"/>
      <w:lvlText w:val=""/>
      <w:lvlJc w:val="left"/>
      <w:pPr>
        <w:ind w:left="3199" w:hanging="480"/>
      </w:pPr>
      <w:rPr>
        <w:rFonts w:ascii="Wingdings" w:hAnsi="Wingdings" w:hint="default"/>
      </w:rPr>
    </w:lvl>
    <w:lvl w:ilvl="6" w:tplc="04090001" w:tentative="1">
      <w:start w:val="1"/>
      <w:numFmt w:val="bullet"/>
      <w:lvlText w:val=""/>
      <w:lvlJc w:val="left"/>
      <w:pPr>
        <w:ind w:left="3679" w:hanging="480"/>
      </w:pPr>
      <w:rPr>
        <w:rFonts w:ascii="Wingdings" w:hAnsi="Wingdings" w:hint="default"/>
      </w:rPr>
    </w:lvl>
    <w:lvl w:ilvl="7" w:tplc="04090003" w:tentative="1">
      <w:start w:val="1"/>
      <w:numFmt w:val="bullet"/>
      <w:lvlText w:val=""/>
      <w:lvlJc w:val="left"/>
      <w:pPr>
        <w:ind w:left="4159" w:hanging="480"/>
      </w:pPr>
      <w:rPr>
        <w:rFonts w:ascii="Wingdings" w:hAnsi="Wingdings" w:hint="default"/>
      </w:rPr>
    </w:lvl>
    <w:lvl w:ilvl="8" w:tplc="04090005" w:tentative="1">
      <w:start w:val="1"/>
      <w:numFmt w:val="bullet"/>
      <w:lvlText w:val=""/>
      <w:lvlJc w:val="left"/>
      <w:pPr>
        <w:ind w:left="4639" w:hanging="480"/>
      </w:pPr>
      <w:rPr>
        <w:rFonts w:ascii="Wingdings" w:hAnsi="Wingdings" w:hint="default"/>
      </w:rPr>
    </w:lvl>
  </w:abstractNum>
  <w:abstractNum w:abstractNumId="3" w15:restartNumberingAfterBreak="0">
    <w:nsid w:val="27F764F2"/>
    <w:multiLevelType w:val="multilevel"/>
    <w:tmpl w:val="F1EC80DE"/>
    <w:styleLink w:val="LS1"/>
    <w:lvl w:ilvl="0">
      <w:start w:val="1"/>
      <w:numFmt w:val="taiwaneseCountingThousand"/>
      <w:lvlText w:val="%1、"/>
      <w:lvlJc w:val="left"/>
      <w:pPr>
        <w:ind w:left="360" w:hanging="360"/>
      </w:pPr>
      <w:rPr>
        <w:rFonts w:cs="Times New Roman" w:hint="eastAsia"/>
        <w:b w:val="0"/>
      </w:rPr>
    </w:lvl>
    <w:lvl w:ilvl="1">
      <w:start w:val="1"/>
      <w:numFmt w:val="decimal"/>
      <w:lvlText w:val="%2、"/>
      <w:lvlJc w:val="left"/>
      <w:pPr>
        <w:ind w:left="960" w:hanging="480"/>
      </w:pPr>
      <w:rPr>
        <w:rFonts w:cs="Times New Roman"/>
      </w:rPr>
    </w:lvl>
    <w:lvl w:ilvl="2">
      <w:start w:val="1"/>
      <w:numFmt w:val="lowerRoman"/>
      <w:lvlText w:val="%3."/>
      <w:lvlJc w:val="right"/>
      <w:pPr>
        <w:ind w:left="1440" w:hanging="144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28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320"/>
      </w:pPr>
      <w:rPr>
        <w:rFonts w:cs="Times New Roman"/>
      </w:rPr>
    </w:lvl>
  </w:abstractNum>
  <w:abstractNum w:abstractNumId="4" w15:restartNumberingAfterBreak="0">
    <w:nsid w:val="2A8608DB"/>
    <w:multiLevelType w:val="hybridMultilevel"/>
    <w:tmpl w:val="BB8A29AA"/>
    <w:lvl w:ilvl="0" w:tplc="262E13B4">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4A612256"/>
    <w:multiLevelType w:val="hybridMultilevel"/>
    <w:tmpl w:val="8EEA0E2E"/>
    <w:lvl w:ilvl="0" w:tplc="0FF8DD3A">
      <w:start w:val="1"/>
      <w:numFmt w:val="ideographLegalTraditional"/>
      <w:lvlText w:val="%1、"/>
      <w:lvlJc w:val="left"/>
      <w:pPr>
        <w:tabs>
          <w:tab w:val="num" w:pos="862"/>
        </w:tabs>
        <w:ind w:left="862" w:hanging="720"/>
      </w:pPr>
      <w:rPr>
        <w:rFonts w:hint="eastAsia"/>
        <w:sz w:val="32"/>
        <w:szCs w:val="36"/>
        <w:lang w:val="en-US"/>
      </w:rPr>
    </w:lvl>
    <w:lvl w:ilvl="1" w:tplc="05AE20E0">
      <w:start w:val="1"/>
      <w:numFmt w:val="taiwaneseCountingThousand"/>
      <w:lvlText w:val="□%2、"/>
      <w:lvlJc w:val="left"/>
      <w:pPr>
        <w:tabs>
          <w:tab w:val="num" w:pos="1342"/>
        </w:tabs>
        <w:ind w:left="1342" w:hanging="720"/>
      </w:pPr>
      <w:rPr>
        <w:rFonts w:hint="eastAsia"/>
      </w:r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6" w15:restartNumberingAfterBreak="0">
    <w:nsid w:val="52931FA5"/>
    <w:multiLevelType w:val="hybridMultilevel"/>
    <w:tmpl w:val="DC0E9F0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4144589"/>
    <w:multiLevelType w:val="hybridMultilevel"/>
    <w:tmpl w:val="B1742ED8"/>
    <w:lvl w:ilvl="0" w:tplc="458EAC5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70570A13"/>
    <w:multiLevelType w:val="hybridMultilevel"/>
    <w:tmpl w:val="66CE4D4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6A14C7F"/>
    <w:multiLevelType w:val="hybridMultilevel"/>
    <w:tmpl w:val="BB8A29AA"/>
    <w:lvl w:ilvl="0" w:tplc="262E13B4">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16cid:durableId="946429141">
    <w:abstractNumId w:val="0"/>
  </w:num>
  <w:num w:numId="2" w16cid:durableId="602880791">
    <w:abstractNumId w:val="3"/>
  </w:num>
  <w:num w:numId="3" w16cid:durableId="126053686">
    <w:abstractNumId w:val="3"/>
    <w:lvlOverride w:ilvl="0">
      <w:lvl w:ilvl="0">
        <w:start w:val="1"/>
        <w:numFmt w:val="taiwaneseCountingThousand"/>
        <w:lvlText w:val="%1、"/>
        <w:lvlJc w:val="left"/>
        <w:pPr>
          <w:ind w:left="360" w:hanging="360"/>
        </w:pPr>
        <w:rPr>
          <w:rFonts w:ascii="標楷體" w:eastAsia="標楷體" w:hAnsi="標楷體" w:cs="Times New Roman" w:hint="eastAsia"/>
          <w:b w:val="0"/>
        </w:rPr>
      </w:lvl>
    </w:lvlOverride>
  </w:num>
  <w:num w:numId="4" w16cid:durableId="1229344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665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92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956118">
    <w:abstractNumId w:val="6"/>
  </w:num>
  <w:num w:numId="8" w16cid:durableId="1558589967">
    <w:abstractNumId w:val="8"/>
  </w:num>
  <w:num w:numId="9" w16cid:durableId="1322198692">
    <w:abstractNumId w:val="7"/>
  </w:num>
  <w:num w:numId="10" w16cid:durableId="438722375">
    <w:abstractNumId w:val="5"/>
  </w:num>
  <w:num w:numId="11" w16cid:durableId="643776182">
    <w:abstractNumId w:val="4"/>
  </w:num>
  <w:num w:numId="12" w16cid:durableId="461967361">
    <w:abstractNumId w:val="1"/>
  </w:num>
  <w:num w:numId="13" w16cid:durableId="37382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67"/>
    <w:rsid w:val="000427B6"/>
    <w:rsid w:val="00044AC6"/>
    <w:rsid w:val="000704FA"/>
    <w:rsid w:val="00073D09"/>
    <w:rsid w:val="0008678F"/>
    <w:rsid w:val="000962D6"/>
    <w:rsid w:val="000B0846"/>
    <w:rsid w:val="000C54E0"/>
    <w:rsid w:val="000D5AC0"/>
    <w:rsid w:val="000E22F2"/>
    <w:rsid w:val="000F01D1"/>
    <w:rsid w:val="0012777C"/>
    <w:rsid w:val="001D2CBA"/>
    <w:rsid w:val="00224D47"/>
    <w:rsid w:val="00245B57"/>
    <w:rsid w:val="00261D71"/>
    <w:rsid w:val="002C2094"/>
    <w:rsid w:val="00305167"/>
    <w:rsid w:val="00346785"/>
    <w:rsid w:val="003647F5"/>
    <w:rsid w:val="003A079D"/>
    <w:rsid w:val="003D52F1"/>
    <w:rsid w:val="003D64F4"/>
    <w:rsid w:val="003E27A7"/>
    <w:rsid w:val="003F5314"/>
    <w:rsid w:val="00427F4E"/>
    <w:rsid w:val="004360FB"/>
    <w:rsid w:val="00453B10"/>
    <w:rsid w:val="00476989"/>
    <w:rsid w:val="0048206E"/>
    <w:rsid w:val="00510393"/>
    <w:rsid w:val="00515362"/>
    <w:rsid w:val="00541AE2"/>
    <w:rsid w:val="005440EF"/>
    <w:rsid w:val="00567773"/>
    <w:rsid w:val="00581D5E"/>
    <w:rsid w:val="00587BC7"/>
    <w:rsid w:val="0059538E"/>
    <w:rsid w:val="005F5A6F"/>
    <w:rsid w:val="0061457A"/>
    <w:rsid w:val="0064211F"/>
    <w:rsid w:val="0065193F"/>
    <w:rsid w:val="00655702"/>
    <w:rsid w:val="00673F44"/>
    <w:rsid w:val="006A78C4"/>
    <w:rsid w:val="006D46AB"/>
    <w:rsid w:val="006F045F"/>
    <w:rsid w:val="006F12D7"/>
    <w:rsid w:val="00707A6D"/>
    <w:rsid w:val="0072756C"/>
    <w:rsid w:val="0077583B"/>
    <w:rsid w:val="007B4988"/>
    <w:rsid w:val="007C0FED"/>
    <w:rsid w:val="007D50FF"/>
    <w:rsid w:val="007E0B5F"/>
    <w:rsid w:val="007E7CB6"/>
    <w:rsid w:val="008343C2"/>
    <w:rsid w:val="00844DC0"/>
    <w:rsid w:val="00874D84"/>
    <w:rsid w:val="00887583"/>
    <w:rsid w:val="008A4037"/>
    <w:rsid w:val="008A6C85"/>
    <w:rsid w:val="008D6785"/>
    <w:rsid w:val="00905DB8"/>
    <w:rsid w:val="00906966"/>
    <w:rsid w:val="009731EE"/>
    <w:rsid w:val="00975589"/>
    <w:rsid w:val="00982050"/>
    <w:rsid w:val="009D2F1B"/>
    <w:rsid w:val="00A10854"/>
    <w:rsid w:val="00A32D4F"/>
    <w:rsid w:val="00A42110"/>
    <w:rsid w:val="00A56EBD"/>
    <w:rsid w:val="00A9540F"/>
    <w:rsid w:val="00AA7987"/>
    <w:rsid w:val="00AB4110"/>
    <w:rsid w:val="00AD56C9"/>
    <w:rsid w:val="00AE2651"/>
    <w:rsid w:val="00AE5849"/>
    <w:rsid w:val="00B2341A"/>
    <w:rsid w:val="00B26D93"/>
    <w:rsid w:val="00B42672"/>
    <w:rsid w:val="00B5597C"/>
    <w:rsid w:val="00B73FCC"/>
    <w:rsid w:val="00B97020"/>
    <w:rsid w:val="00BA5B00"/>
    <w:rsid w:val="00BC7525"/>
    <w:rsid w:val="00BF7542"/>
    <w:rsid w:val="00C23D57"/>
    <w:rsid w:val="00C23DF3"/>
    <w:rsid w:val="00C971FF"/>
    <w:rsid w:val="00CB737E"/>
    <w:rsid w:val="00CC6CE8"/>
    <w:rsid w:val="00CE03CA"/>
    <w:rsid w:val="00CF5F95"/>
    <w:rsid w:val="00D10F19"/>
    <w:rsid w:val="00D257E6"/>
    <w:rsid w:val="00D47EED"/>
    <w:rsid w:val="00D70379"/>
    <w:rsid w:val="00DE69F3"/>
    <w:rsid w:val="00E02E31"/>
    <w:rsid w:val="00E06E03"/>
    <w:rsid w:val="00E55288"/>
    <w:rsid w:val="00E925B7"/>
    <w:rsid w:val="00EC02D3"/>
    <w:rsid w:val="00EE6D62"/>
    <w:rsid w:val="00EF0863"/>
    <w:rsid w:val="00F125B3"/>
    <w:rsid w:val="00F4248E"/>
    <w:rsid w:val="00FC1472"/>
    <w:rsid w:val="00FD78C2"/>
    <w:rsid w:val="00FE4BC9"/>
    <w:rsid w:val="00FE6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46FB9"/>
  <w15:docId w15:val="{87E2CC75-9640-41B5-81E9-3CCD24BD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4DC0"/>
    <w:pPr>
      <w:widowControl/>
      <w:suppressAutoHyphens/>
      <w:overflowPunct w:val="0"/>
      <w:autoSpaceDE w:val="0"/>
      <w:autoSpaceDN w:val="0"/>
      <w:ind w:left="480"/>
    </w:pPr>
    <w:rPr>
      <w:rFonts w:ascii="Calibri" w:hAnsi="Calibri"/>
      <w:kern w:val="3"/>
    </w:rPr>
  </w:style>
  <w:style w:type="character" w:customStyle="1" w:styleId="Internetlink">
    <w:name w:val="Internet link"/>
    <w:uiPriority w:val="99"/>
    <w:rsid w:val="00844DC0"/>
    <w:rPr>
      <w:rFonts w:cs="Times New Roman"/>
      <w:color w:val="0563C1"/>
      <w:u w:val="single" w:color="000000"/>
    </w:rPr>
  </w:style>
  <w:style w:type="character" w:styleId="a4">
    <w:name w:val="Hyperlink"/>
    <w:uiPriority w:val="99"/>
    <w:rsid w:val="00844DC0"/>
    <w:rPr>
      <w:rFonts w:cs="Times New Roman"/>
      <w:color w:val="0000FF"/>
      <w:u w:val="single"/>
    </w:rPr>
  </w:style>
  <w:style w:type="character" w:styleId="a5">
    <w:name w:val="Emphasis"/>
    <w:uiPriority w:val="99"/>
    <w:qFormat/>
    <w:locked/>
    <w:rsid w:val="00476989"/>
    <w:rPr>
      <w:rFonts w:cs="Times New Roman"/>
      <w:i/>
      <w:iCs/>
    </w:rPr>
  </w:style>
  <w:style w:type="numbering" w:customStyle="1" w:styleId="LS1">
    <w:name w:val="LS1"/>
    <w:rsid w:val="005346A2"/>
    <w:pPr>
      <w:numPr>
        <w:numId w:val="2"/>
      </w:numPr>
    </w:pPr>
  </w:style>
  <w:style w:type="paragraph" w:styleId="a6">
    <w:name w:val="header"/>
    <w:basedOn w:val="a"/>
    <w:link w:val="a7"/>
    <w:uiPriority w:val="99"/>
    <w:unhideWhenUsed/>
    <w:rsid w:val="000D5AC0"/>
    <w:pPr>
      <w:tabs>
        <w:tab w:val="center" w:pos="4153"/>
        <w:tab w:val="right" w:pos="8306"/>
      </w:tabs>
      <w:snapToGrid w:val="0"/>
    </w:pPr>
    <w:rPr>
      <w:kern w:val="0"/>
      <w:sz w:val="20"/>
      <w:szCs w:val="20"/>
    </w:rPr>
  </w:style>
  <w:style w:type="character" w:customStyle="1" w:styleId="a7">
    <w:name w:val="頁首 字元"/>
    <w:link w:val="a6"/>
    <w:uiPriority w:val="99"/>
    <w:rsid w:val="000D5AC0"/>
    <w:rPr>
      <w:rFonts w:ascii="Times New Roman" w:hAnsi="Times New Roman"/>
      <w:sz w:val="20"/>
      <w:szCs w:val="20"/>
    </w:rPr>
  </w:style>
  <w:style w:type="paragraph" w:styleId="a8">
    <w:name w:val="footer"/>
    <w:basedOn w:val="a"/>
    <w:link w:val="a9"/>
    <w:uiPriority w:val="99"/>
    <w:unhideWhenUsed/>
    <w:rsid w:val="000D5AC0"/>
    <w:pPr>
      <w:tabs>
        <w:tab w:val="center" w:pos="4153"/>
        <w:tab w:val="right" w:pos="8306"/>
      </w:tabs>
      <w:snapToGrid w:val="0"/>
    </w:pPr>
    <w:rPr>
      <w:kern w:val="0"/>
      <w:sz w:val="20"/>
      <w:szCs w:val="20"/>
    </w:rPr>
  </w:style>
  <w:style w:type="character" w:customStyle="1" w:styleId="a9">
    <w:name w:val="頁尾 字元"/>
    <w:link w:val="a8"/>
    <w:uiPriority w:val="99"/>
    <w:rsid w:val="000D5AC0"/>
    <w:rPr>
      <w:rFonts w:ascii="Times New Roman" w:hAnsi="Times New Roman"/>
      <w:sz w:val="20"/>
      <w:szCs w:val="20"/>
    </w:rPr>
  </w:style>
  <w:style w:type="character" w:styleId="aa">
    <w:name w:val="FollowedHyperlink"/>
    <w:uiPriority w:val="99"/>
    <w:semiHidden/>
    <w:unhideWhenUsed/>
    <w:rsid w:val="00BF7542"/>
    <w:rPr>
      <w:color w:val="800080"/>
      <w:u w:val="single"/>
    </w:rPr>
  </w:style>
  <w:style w:type="character" w:styleId="ab">
    <w:name w:val="annotation reference"/>
    <w:basedOn w:val="a0"/>
    <w:uiPriority w:val="99"/>
    <w:semiHidden/>
    <w:unhideWhenUsed/>
    <w:rsid w:val="00AB4110"/>
    <w:rPr>
      <w:sz w:val="18"/>
      <w:szCs w:val="18"/>
    </w:rPr>
  </w:style>
  <w:style w:type="paragraph" w:styleId="ac">
    <w:name w:val="annotation text"/>
    <w:basedOn w:val="a"/>
    <w:link w:val="ad"/>
    <w:uiPriority w:val="99"/>
    <w:semiHidden/>
    <w:unhideWhenUsed/>
    <w:rsid w:val="00AB4110"/>
  </w:style>
  <w:style w:type="character" w:customStyle="1" w:styleId="ad">
    <w:name w:val="註解文字 字元"/>
    <w:basedOn w:val="a0"/>
    <w:link w:val="ac"/>
    <w:uiPriority w:val="99"/>
    <w:semiHidden/>
    <w:rsid w:val="00AB4110"/>
    <w:rPr>
      <w:rFonts w:ascii="Times New Roman" w:hAnsi="Times New Roman"/>
      <w:kern w:val="2"/>
      <w:sz w:val="24"/>
      <w:szCs w:val="24"/>
    </w:rPr>
  </w:style>
  <w:style w:type="paragraph" w:styleId="ae">
    <w:name w:val="annotation subject"/>
    <w:basedOn w:val="ac"/>
    <w:next w:val="ac"/>
    <w:link w:val="af"/>
    <w:uiPriority w:val="99"/>
    <w:semiHidden/>
    <w:unhideWhenUsed/>
    <w:rsid w:val="00AB4110"/>
    <w:rPr>
      <w:b/>
      <w:bCs/>
    </w:rPr>
  </w:style>
  <w:style w:type="character" w:customStyle="1" w:styleId="af">
    <w:name w:val="註解主旨 字元"/>
    <w:basedOn w:val="ad"/>
    <w:link w:val="ae"/>
    <w:uiPriority w:val="99"/>
    <w:semiHidden/>
    <w:rsid w:val="00AB4110"/>
    <w:rPr>
      <w:rFonts w:ascii="Times New Roman" w:hAnsi="Times New Roman"/>
      <w:b/>
      <w:bCs/>
      <w:kern w:val="2"/>
      <w:sz w:val="24"/>
      <w:szCs w:val="24"/>
    </w:rPr>
  </w:style>
  <w:style w:type="paragraph" w:styleId="af0">
    <w:name w:val="Balloon Text"/>
    <w:basedOn w:val="a"/>
    <w:link w:val="af1"/>
    <w:uiPriority w:val="99"/>
    <w:semiHidden/>
    <w:unhideWhenUsed/>
    <w:rsid w:val="00AB4110"/>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41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5996">
      <w:marLeft w:val="0"/>
      <w:marRight w:val="0"/>
      <w:marTop w:val="0"/>
      <w:marBottom w:val="0"/>
      <w:divBdr>
        <w:top w:val="none" w:sz="0" w:space="0" w:color="auto"/>
        <w:left w:val="none" w:sz="0" w:space="0" w:color="auto"/>
        <w:bottom w:val="none" w:sz="0" w:space="0" w:color="auto"/>
        <w:right w:val="none" w:sz="0" w:space="0" w:color="auto"/>
      </w:divBdr>
    </w:div>
    <w:div w:id="47845997">
      <w:marLeft w:val="0"/>
      <w:marRight w:val="0"/>
      <w:marTop w:val="0"/>
      <w:marBottom w:val="0"/>
      <w:divBdr>
        <w:top w:val="none" w:sz="0" w:space="0" w:color="auto"/>
        <w:left w:val="none" w:sz="0" w:space="0" w:color="auto"/>
        <w:bottom w:val="none" w:sz="0" w:space="0" w:color="auto"/>
        <w:right w:val="none" w:sz="0" w:space="0" w:color="auto"/>
      </w:divBdr>
    </w:div>
    <w:div w:id="47845998">
      <w:marLeft w:val="0"/>
      <w:marRight w:val="0"/>
      <w:marTop w:val="0"/>
      <w:marBottom w:val="0"/>
      <w:divBdr>
        <w:top w:val="none" w:sz="0" w:space="0" w:color="auto"/>
        <w:left w:val="none" w:sz="0" w:space="0" w:color="auto"/>
        <w:bottom w:val="none" w:sz="0" w:space="0" w:color="auto"/>
        <w:right w:val="none" w:sz="0" w:space="0" w:color="auto"/>
      </w:divBdr>
    </w:div>
    <w:div w:id="4784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臺南市文化資產審議會</dc:title>
  <dc:creator>User</dc:creator>
  <cp:lastModifiedBy>06</cp:lastModifiedBy>
  <cp:revision>4</cp:revision>
  <cp:lastPrinted>2018-03-16T00:32:00Z</cp:lastPrinted>
  <dcterms:created xsi:type="dcterms:W3CDTF">2024-06-04T01:22:00Z</dcterms:created>
  <dcterms:modified xsi:type="dcterms:W3CDTF">2024-11-26T10:14:00Z</dcterms:modified>
</cp:coreProperties>
</file>